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0CE" w:rsidRDefault="004A60CE" w:rsidP="00585D9B">
      <w:pPr>
        <w:spacing w:line="700" w:lineRule="exact"/>
        <w:jc w:val="center"/>
        <w:rPr>
          <w:rFonts w:ascii="方正小标宋简体" w:eastAsia="方正小标宋简体" w:hint="eastAsia"/>
          <w:sz w:val="44"/>
          <w:szCs w:val="44"/>
        </w:rPr>
      </w:pPr>
      <w:bookmarkStart w:id="0" w:name="正文部分"/>
    </w:p>
    <w:p w:rsidR="004A60CE" w:rsidRDefault="004A60CE" w:rsidP="00585D9B">
      <w:pPr>
        <w:spacing w:line="700" w:lineRule="exact"/>
        <w:jc w:val="center"/>
        <w:rPr>
          <w:rFonts w:ascii="方正小标宋简体" w:eastAsia="方正小标宋简体"/>
          <w:sz w:val="44"/>
          <w:szCs w:val="44"/>
        </w:rPr>
      </w:pPr>
    </w:p>
    <w:p w:rsidR="004A60CE" w:rsidRDefault="004A60CE" w:rsidP="00585D9B">
      <w:pPr>
        <w:spacing w:line="700" w:lineRule="exact"/>
        <w:jc w:val="center"/>
        <w:rPr>
          <w:rFonts w:ascii="方正小标宋简体" w:eastAsia="方正小标宋简体"/>
          <w:sz w:val="44"/>
          <w:szCs w:val="44"/>
        </w:rPr>
      </w:pPr>
    </w:p>
    <w:p w:rsidR="004A60CE" w:rsidRDefault="004A60CE" w:rsidP="00585D9B">
      <w:pPr>
        <w:spacing w:line="700" w:lineRule="exact"/>
        <w:jc w:val="center"/>
        <w:rPr>
          <w:rFonts w:ascii="方正小标宋简体" w:eastAsia="方正小标宋简体"/>
          <w:sz w:val="44"/>
          <w:szCs w:val="44"/>
        </w:rPr>
      </w:pPr>
    </w:p>
    <w:p w:rsidR="004A60CE" w:rsidRDefault="004A60CE" w:rsidP="00585D9B">
      <w:pPr>
        <w:spacing w:line="700" w:lineRule="exact"/>
        <w:jc w:val="center"/>
        <w:rPr>
          <w:rFonts w:ascii="方正小标宋简体" w:eastAsia="方正小标宋简体"/>
          <w:sz w:val="44"/>
          <w:szCs w:val="44"/>
        </w:rPr>
      </w:pPr>
    </w:p>
    <w:p w:rsidR="004A60CE" w:rsidRDefault="004A60CE" w:rsidP="00585D9B">
      <w:pPr>
        <w:spacing w:line="700" w:lineRule="exact"/>
        <w:jc w:val="center"/>
        <w:rPr>
          <w:rFonts w:ascii="方正小标宋简体" w:eastAsia="方正小标宋简体"/>
          <w:sz w:val="44"/>
          <w:szCs w:val="44"/>
        </w:rPr>
      </w:pPr>
    </w:p>
    <w:p w:rsidR="004A60CE" w:rsidRDefault="004A60CE" w:rsidP="00585D9B">
      <w:pPr>
        <w:spacing w:line="700" w:lineRule="exact"/>
        <w:jc w:val="center"/>
        <w:rPr>
          <w:rFonts w:ascii="方正小标宋简体" w:eastAsia="方正小标宋简体"/>
          <w:sz w:val="44"/>
          <w:szCs w:val="44"/>
        </w:rPr>
      </w:pPr>
    </w:p>
    <w:p w:rsidR="004A60CE" w:rsidRDefault="004A60CE" w:rsidP="00585D9B">
      <w:pPr>
        <w:spacing w:line="700" w:lineRule="exact"/>
        <w:jc w:val="center"/>
        <w:rPr>
          <w:rFonts w:ascii="方正小标宋简体" w:eastAsia="方正小标宋简体"/>
          <w:sz w:val="44"/>
          <w:szCs w:val="44"/>
        </w:rPr>
      </w:pPr>
    </w:p>
    <w:p w:rsidR="004A60CE" w:rsidRDefault="004A60CE" w:rsidP="00585D9B">
      <w:pPr>
        <w:spacing w:line="700" w:lineRule="exact"/>
        <w:jc w:val="center"/>
        <w:rPr>
          <w:rFonts w:ascii="方正小标宋简体" w:eastAsia="方正小标宋简体"/>
          <w:sz w:val="44"/>
          <w:szCs w:val="44"/>
        </w:rPr>
      </w:pPr>
    </w:p>
    <w:p w:rsidR="004A60CE" w:rsidRDefault="004A60CE" w:rsidP="00585D9B">
      <w:pPr>
        <w:spacing w:line="700" w:lineRule="exact"/>
        <w:jc w:val="center"/>
        <w:rPr>
          <w:rFonts w:ascii="方正小标宋简体" w:eastAsia="方正小标宋简体"/>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2026〕21号</w:t>
      </w:r>
      <w:bookmarkEnd w:id="1"/>
    </w:p>
    <w:p w:rsidR="004A60CE" w:rsidRDefault="004A60CE" w:rsidP="00585D9B">
      <w:pPr>
        <w:spacing w:line="700" w:lineRule="exact"/>
        <w:jc w:val="center"/>
        <w:rPr>
          <w:rFonts w:ascii="方正小标宋简体" w:eastAsia="方正小标宋简体"/>
          <w:sz w:val="44"/>
          <w:szCs w:val="44"/>
        </w:rPr>
      </w:pPr>
    </w:p>
    <w:p w:rsidR="00585D9B" w:rsidRDefault="00585D9B" w:rsidP="00585D9B">
      <w:pPr>
        <w:spacing w:line="700" w:lineRule="exact"/>
        <w:jc w:val="center"/>
        <w:rPr>
          <w:rFonts w:ascii="方正小标宋简体" w:eastAsia="方正小标宋简体"/>
          <w:spacing w:val="-14"/>
          <w:sz w:val="44"/>
          <w:szCs w:val="44"/>
        </w:rPr>
      </w:pPr>
      <w:r>
        <w:rPr>
          <w:rFonts w:ascii="方正小标宋简体" w:eastAsia="方正小标宋简体" w:hint="eastAsia"/>
          <w:sz w:val="44"/>
          <w:szCs w:val="44"/>
        </w:rPr>
        <w:t>西藏自治区财政厅  西藏自治区文化和旅游厅</w:t>
      </w:r>
      <w:r>
        <w:rPr>
          <w:rFonts w:ascii="方正小标宋简体" w:eastAsia="方正小标宋简体" w:hint="eastAsia"/>
          <w:spacing w:val="-4"/>
          <w:sz w:val="44"/>
          <w:szCs w:val="44"/>
        </w:rPr>
        <w:t>西藏自治区体育局关于印发</w:t>
      </w:r>
      <w:proofErr w:type="gramStart"/>
      <w:r>
        <w:rPr>
          <w:rFonts w:ascii="方正小标宋简体" w:eastAsia="方正小标宋简体" w:hint="eastAsia"/>
          <w:spacing w:val="-4"/>
          <w:sz w:val="44"/>
          <w:szCs w:val="44"/>
        </w:rPr>
        <w:t>《</w:t>
      </w:r>
      <w:proofErr w:type="gramEnd"/>
      <w:r>
        <w:rPr>
          <w:rFonts w:ascii="方正小标宋简体" w:eastAsia="方正小标宋简体" w:hint="eastAsia"/>
          <w:spacing w:val="-4"/>
          <w:sz w:val="44"/>
          <w:szCs w:val="44"/>
        </w:rPr>
        <w:t>西藏自治区市县</w:t>
      </w:r>
    </w:p>
    <w:p w:rsidR="00585D9B" w:rsidRDefault="00585D9B" w:rsidP="00585D9B">
      <w:pPr>
        <w:spacing w:line="700" w:lineRule="exact"/>
        <w:jc w:val="center"/>
        <w:rPr>
          <w:rFonts w:ascii="方正小标宋简体" w:eastAsia="方正小标宋简体"/>
          <w:spacing w:val="-18"/>
          <w:sz w:val="44"/>
          <w:szCs w:val="44"/>
        </w:rPr>
      </w:pPr>
      <w:r>
        <w:rPr>
          <w:rFonts w:ascii="方正小标宋简体" w:eastAsia="方正小标宋简体" w:hint="eastAsia"/>
          <w:spacing w:val="-18"/>
          <w:sz w:val="44"/>
          <w:szCs w:val="44"/>
        </w:rPr>
        <w:t>创办和举办自主IP赛事或具有地域特色、引流</w:t>
      </w:r>
    </w:p>
    <w:p w:rsidR="00585D9B" w:rsidRDefault="00585D9B" w:rsidP="00585D9B">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能力强的大众体育精品赛事奖励实施</w:t>
      </w:r>
    </w:p>
    <w:p w:rsidR="00585D9B" w:rsidRDefault="00585D9B" w:rsidP="00585D9B">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细则（试行）</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的通知</w:t>
      </w:r>
    </w:p>
    <w:p w:rsidR="00585D9B" w:rsidRDefault="00585D9B" w:rsidP="00585D9B">
      <w:pPr>
        <w:spacing w:line="700" w:lineRule="exact"/>
        <w:jc w:val="center"/>
        <w:rPr>
          <w:rFonts w:ascii="黑体" w:eastAsia="黑体" w:hAnsi="黑体"/>
          <w:sz w:val="32"/>
          <w:szCs w:val="32"/>
        </w:rPr>
      </w:pPr>
    </w:p>
    <w:p w:rsidR="00585D9B" w:rsidRDefault="00585D9B" w:rsidP="00585D9B">
      <w:pPr>
        <w:spacing w:line="588" w:lineRule="exact"/>
        <w:rPr>
          <w:rFonts w:ascii="仿宋" w:eastAsia="仿宋" w:hAnsi="仿宋"/>
          <w:sz w:val="32"/>
          <w:szCs w:val="32"/>
        </w:rPr>
      </w:pPr>
      <w:r>
        <w:rPr>
          <w:rFonts w:ascii="仿宋" w:eastAsia="仿宋" w:hAnsi="仿宋" w:hint="eastAsia"/>
          <w:sz w:val="32"/>
          <w:szCs w:val="32"/>
        </w:rPr>
        <w:t>各地（市）财政局、文化和旅游局、体育</w:t>
      </w:r>
      <w:r>
        <w:rPr>
          <w:rFonts w:ascii="仿宋" w:eastAsia="仿宋" w:hAnsi="仿宋"/>
          <w:sz w:val="32"/>
          <w:szCs w:val="32"/>
        </w:rPr>
        <w:t>行政部门</w:t>
      </w:r>
      <w:r>
        <w:rPr>
          <w:rFonts w:ascii="仿宋" w:eastAsia="仿宋" w:hAnsi="仿宋" w:hint="eastAsia"/>
          <w:sz w:val="32"/>
          <w:szCs w:val="32"/>
        </w:rPr>
        <w:t>：</w:t>
      </w:r>
    </w:p>
    <w:p w:rsidR="00585D9B" w:rsidRDefault="00585D9B" w:rsidP="00585D9B">
      <w:pPr>
        <w:spacing w:line="588" w:lineRule="exact"/>
        <w:ind w:firstLineChars="200" w:firstLine="640"/>
        <w:rPr>
          <w:rFonts w:ascii="仿宋" w:eastAsia="仿宋" w:hAnsi="仿宋"/>
          <w:sz w:val="32"/>
          <w:szCs w:val="32"/>
        </w:rPr>
      </w:pPr>
      <w:r>
        <w:rPr>
          <w:rFonts w:ascii="仿宋" w:eastAsia="仿宋" w:hAnsi="仿宋" w:cstheme="minorBidi" w:hint="eastAsia"/>
          <w:sz w:val="32"/>
          <w:szCs w:val="32"/>
        </w:rPr>
        <w:t>为落实《财政支持文化旅游产业高质量发展十二条措施》</w:t>
      </w:r>
      <w:r>
        <w:rPr>
          <w:rFonts w:ascii="仿宋" w:eastAsia="仿宋" w:hAnsi="仿宋" w:hint="eastAsia"/>
          <w:sz w:val="32"/>
          <w:szCs w:val="32"/>
        </w:rPr>
        <w:t>，</w:t>
      </w:r>
      <w:r>
        <w:rPr>
          <w:rFonts w:ascii="仿宋" w:eastAsia="仿宋" w:hAnsi="仿宋" w:cs="CESI仿宋-GB2312" w:hint="eastAsia"/>
          <w:color w:val="000000"/>
          <w:w w:val="99"/>
          <w:sz w:val="32"/>
          <w:szCs w:val="32"/>
        </w:rPr>
        <w:lastRenderedPageBreak/>
        <w:t>推动体旅融合发展，</w:t>
      </w:r>
      <w:r>
        <w:rPr>
          <w:rFonts w:ascii="仿宋" w:eastAsia="仿宋" w:hAnsi="仿宋" w:hint="eastAsia"/>
          <w:sz w:val="32"/>
          <w:szCs w:val="32"/>
        </w:rPr>
        <w:t>我们制定了《西藏自治区市县创办和举办自主IP赛事或具有地域特色、引流能力强的大众体育精品赛事奖励实施细则（试行）》，现印发给你们，请遵照执行。</w:t>
      </w:r>
    </w:p>
    <w:p w:rsidR="00585D9B" w:rsidRDefault="00585D9B" w:rsidP="00585D9B">
      <w:pPr>
        <w:spacing w:line="588" w:lineRule="exact"/>
        <w:rPr>
          <w:rFonts w:ascii="仿宋" w:eastAsia="仿宋" w:hAnsi="仿宋"/>
          <w:sz w:val="32"/>
          <w:szCs w:val="32"/>
        </w:rPr>
      </w:pPr>
      <w:r>
        <w:rPr>
          <w:rFonts w:ascii="仿宋" w:eastAsia="仿宋" w:hAnsi="仿宋" w:hint="eastAsia"/>
          <w:sz w:val="32"/>
          <w:szCs w:val="32"/>
        </w:rPr>
        <w:t xml:space="preserve">    </w:t>
      </w:r>
    </w:p>
    <w:p w:rsidR="00585D9B" w:rsidRDefault="00585D9B" w:rsidP="00585D9B">
      <w:pPr>
        <w:spacing w:line="588" w:lineRule="exact"/>
        <w:ind w:firstLineChars="500" w:firstLine="1600"/>
        <w:rPr>
          <w:rFonts w:ascii="仿宋" w:eastAsia="仿宋" w:hAnsi="仿宋"/>
          <w:sz w:val="32"/>
          <w:szCs w:val="32"/>
        </w:rPr>
      </w:pPr>
      <w:r>
        <w:rPr>
          <w:rFonts w:ascii="仿宋" w:eastAsia="仿宋" w:hAnsi="仿宋" w:hint="eastAsia"/>
          <w:sz w:val="32"/>
          <w:szCs w:val="32"/>
        </w:rPr>
        <w:t xml:space="preserve"> </w:t>
      </w:r>
    </w:p>
    <w:p w:rsidR="00585D9B" w:rsidRDefault="00585D9B" w:rsidP="00585D9B">
      <w:pPr>
        <w:spacing w:line="588" w:lineRule="exact"/>
        <w:ind w:firstLineChars="200" w:firstLine="640"/>
        <w:rPr>
          <w:rFonts w:ascii="仿宋" w:eastAsia="仿宋" w:hAnsi="仿宋"/>
          <w:sz w:val="32"/>
          <w:szCs w:val="32"/>
        </w:rPr>
      </w:pPr>
      <w:r>
        <w:rPr>
          <w:noProof/>
          <w:sz w:val="32"/>
        </w:rPr>
        <mc:AlternateContent>
          <mc:Choice Requires="wps">
            <w:drawing>
              <wp:anchor distT="0" distB="0" distL="114300" distR="114300" simplePos="0" relativeHeight="251660288" behindDoc="1" locked="0" layoutInCell="1" hidden="1" allowOverlap="1" wp14:anchorId="6ED91088" wp14:editId="185C204E">
                <wp:simplePos x="0" y="0"/>
                <wp:positionH relativeFrom="column">
                  <wp:posOffset>-4734560</wp:posOffset>
                </wp:positionH>
                <wp:positionV relativeFrom="paragraph">
                  <wp:posOffset>-8476615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67.4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" strokecolor="white" strokeweight="2pt">
                <v:fill opacity="0"/>
                <v:stroke opacity="0"/>
              </v:rect>
            </w:pict>
          </mc:Fallback>
        </mc:AlternateContent>
      </w:r>
      <w:r>
        <w:rPr>
          <w:rFonts w:ascii="仿宋" w:eastAsia="仿宋" w:hAnsi="仿宋" w:hint="eastAsia"/>
          <w:sz w:val="32"/>
          <w:szCs w:val="32"/>
        </w:rPr>
        <w:t>西藏自治区财政厅        西藏自治区文化和旅游厅</w:t>
      </w:r>
    </w:p>
    <w:p w:rsidR="00585D9B" w:rsidRDefault="00585D9B" w:rsidP="00585D9B">
      <w:pPr>
        <w:spacing w:line="588" w:lineRule="exact"/>
        <w:ind w:firstLineChars="1500" w:firstLine="4800"/>
        <w:rPr>
          <w:rFonts w:ascii="仿宋" w:eastAsia="仿宋" w:hAnsi="仿宋"/>
          <w:sz w:val="32"/>
          <w:szCs w:val="32"/>
        </w:rPr>
      </w:pPr>
    </w:p>
    <w:p w:rsidR="00585D9B" w:rsidRDefault="00585D9B" w:rsidP="00585D9B">
      <w:pPr>
        <w:spacing w:line="588" w:lineRule="exact"/>
        <w:ind w:firstLineChars="1500" w:firstLine="4800"/>
        <w:rPr>
          <w:rFonts w:ascii="仿宋" w:eastAsia="仿宋" w:hAnsi="仿宋"/>
          <w:sz w:val="32"/>
          <w:szCs w:val="32"/>
        </w:rPr>
      </w:pPr>
    </w:p>
    <w:p w:rsidR="00585D9B" w:rsidRDefault="00585D9B" w:rsidP="00585D9B">
      <w:pPr>
        <w:spacing w:line="588" w:lineRule="exact"/>
        <w:ind w:firstLineChars="1500" w:firstLine="4800"/>
        <w:rPr>
          <w:rFonts w:ascii="仿宋" w:eastAsia="仿宋" w:hAnsi="仿宋"/>
          <w:sz w:val="32"/>
          <w:szCs w:val="32"/>
        </w:rPr>
      </w:pPr>
      <w:r>
        <w:rPr>
          <w:rFonts w:ascii="仿宋" w:eastAsia="仿宋" w:hAnsi="仿宋" w:hint="eastAsia"/>
          <w:sz w:val="32"/>
          <w:szCs w:val="32"/>
        </w:rPr>
        <w:t>西藏自治区体育局</w:t>
      </w:r>
    </w:p>
    <w:p w:rsidR="00585D9B" w:rsidRDefault="00585D9B" w:rsidP="00585D9B">
      <w:pPr>
        <w:spacing w:line="588" w:lineRule="exact"/>
        <w:rPr>
          <w:rFonts w:ascii="仿宋" w:eastAsia="仿宋" w:hAnsi="仿宋"/>
          <w:sz w:val="32"/>
          <w:szCs w:val="32"/>
        </w:rPr>
      </w:pPr>
      <w:r>
        <w:rPr>
          <w:rFonts w:ascii="仿宋" w:eastAsia="仿宋" w:hAnsi="仿宋" w:hint="eastAsia"/>
          <w:sz w:val="32"/>
          <w:szCs w:val="32"/>
        </w:rPr>
        <w:t xml:space="preserve">                              2026年3月</w:t>
      </w:r>
      <w:r>
        <w:rPr>
          <w:rFonts w:ascii="仿宋" w:eastAsia="仿宋" w:hAnsi="仿宋"/>
          <w:sz w:val="32"/>
          <w:szCs w:val="32"/>
        </w:rPr>
        <w:t>13</w:t>
      </w:r>
      <w:r>
        <w:rPr>
          <w:rFonts w:ascii="仿宋" w:eastAsia="仿宋" w:hAnsi="仿宋" w:hint="eastAsia"/>
          <w:sz w:val="32"/>
          <w:szCs w:val="32"/>
        </w:rPr>
        <w:t>日</w:t>
      </w:r>
    </w:p>
    <w:p w:rsidR="00585D9B" w:rsidRDefault="00585D9B" w:rsidP="00585D9B">
      <w:pPr>
        <w:spacing w:line="700" w:lineRule="exact"/>
        <w:jc w:val="center"/>
        <w:rPr>
          <w:rFonts w:ascii="黑体" w:eastAsia="黑体" w:hAnsi="黑体" w:cstheme="minorBidi"/>
          <w:sz w:val="32"/>
          <w:szCs w:val="32"/>
        </w:rPr>
      </w:pPr>
    </w:p>
    <w:p w:rsidR="00585D9B" w:rsidRDefault="00585D9B" w:rsidP="00585D9B">
      <w:pPr>
        <w:spacing w:line="700" w:lineRule="exact"/>
        <w:jc w:val="center"/>
        <w:rPr>
          <w:rFonts w:ascii="黑体" w:eastAsia="黑体" w:hAnsi="黑体" w:cstheme="minorBidi"/>
          <w:sz w:val="32"/>
          <w:szCs w:val="32"/>
        </w:rPr>
      </w:pPr>
    </w:p>
    <w:p w:rsidR="00585D9B" w:rsidRDefault="00585D9B" w:rsidP="00585D9B">
      <w:pPr>
        <w:spacing w:line="700" w:lineRule="exact"/>
        <w:jc w:val="center"/>
        <w:rPr>
          <w:rFonts w:ascii="黑体" w:eastAsia="黑体" w:hAnsi="黑体" w:cstheme="minorBidi"/>
          <w:sz w:val="32"/>
          <w:szCs w:val="32"/>
        </w:rPr>
      </w:pPr>
    </w:p>
    <w:p w:rsidR="00585D9B" w:rsidRDefault="00585D9B" w:rsidP="00585D9B">
      <w:pPr>
        <w:spacing w:line="700" w:lineRule="exact"/>
        <w:jc w:val="center"/>
        <w:rPr>
          <w:rFonts w:ascii="黑体" w:eastAsia="黑体" w:hAnsi="黑体" w:cstheme="minorBidi"/>
          <w:sz w:val="32"/>
          <w:szCs w:val="32"/>
        </w:rPr>
      </w:pPr>
    </w:p>
    <w:p w:rsidR="00585D9B" w:rsidRDefault="00585D9B" w:rsidP="00585D9B">
      <w:pPr>
        <w:spacing w:line="700" w:lineRule="exact"/>
        <w:jc w:val="center"/>
        <w:rPr>
          <w:rFonts w:ascii="黑体" w:eastAsia="黑体" w:hAnsi="黑体" w:cstheme="minorBidi"/>
          <w:sz w:val="32"/>
          <w:szCs w:val="32"/>
        </w:rPr>
      </w:pPr>
    </w:p>
    <w:p w:rsidR="00585D9B" w:rsidRDefault="00585D9B" w:rsidP="00585D9B">
      <w:pPr>
        <w:spacing w:line="700" w:lineRule="exact"/>
        <w:jc w:val="center"/>
        <w:rPr>
          <w:rFonts w:ascii="黑体" w:eastAsia="黑体" w:hAnsi="黑体" w:cstheme="minorBidi"/>
          <w:sz w:val="32"/>
          <w:szCs w:val="32"/>
        </w:rPr>
      </w:pPr>
    </w:p>
    <w:p w:rsidR="00585D9B" w:rsidRDefault="00585D9B" w:rsidP="00585D9B">
      <w:pPr>
        <w:spacing w:line="700" w:lineRule="exact"/>
        <w:jc w:val="center"/>
        <w:rPr>
          <w:rFonts w:ascii="黑体" w:eastAsia="黑体" w:hAnsi="黑体" w:cstheme="minorBidi"/>
          <w:sz w:val="32"/>
          <w:szCs w:val="32"/>
        </w:rPr>
      </w:pPr>
    </w:p>
    <w:p w:rsidR="00585D9B" w:rsidRDefault="00585D9B" w:rsidP="00585D9B">
      <w:pPr>
        <w:spacing w:line="700" w:lineRule="exact"/>
        <w:jc w:val="center"/>
        <w:rPr>
          <w:rFonts w:ascii="黑体" w:eastAsia="黑体" w:hAnsi="黑体" w:cstheme="minorBidi"/>
          <w:sz w:val="32"/>
          <w:szCs w:val="32"/>
        </w:rPr>
      </w:pPr>
    </w:p>
    <w:p w:rsidR="00585D9B" w:rsidRDefault="00585D9B" w:rsidP="00585D9B">
      <w:pPr>
        <w:spacing w:line="700" w:lineRule="exact"/>
        <w:jc w:val="center"/>
        <w:rPr>
          <w:rFonts w:ascii="黑体" w:eastAsia="黑体" w:hAnsi="黑体" w:cstheme="minorBidi"/>
          <w:sz w:val="32"/>
          <w:szCs w:val="32"/>
        </w:rPr>
      </w:pPr>
    </w:p>
    <w:p w:rsidR="00585D9B" w:rsidRDefault="00585D9B" w:rsidP="00585D9B">
      <w:pPr>
        <w:spacing w:line="700" w:lineRule="exact"/>
        <w:jc w:val="center"/>
        <w:rPr>
          <w:rFonts w:ascii="方正小标宋简体" w:eastAsia="方正小标宋简体" w:hAnsiTheme="minorHAnsi" w:cstheme="minorBidi"/>
          <w:sz w:val="44"/>
          <w:szCs w:val="44"/>
        </w:rPr>
      </w:pPr>
    </w:p>
    <w:p w:rsidR="00585D9B" w:rsidRDefault="00585D9B" w:rsidP="00585D9B">
      <w:pPr>
        <w:spacing w:line="700" w:lineRule="exact"/>
        <w:jc w:val="center"/>
        <w:rPr>
          <w:rFonts w:ascii="方正小标宋简体" w:eastAsia="方正小标宋简体" w:hAnsiTheme="minorHAnsi" w:cstheme="minorBidi"/>
          <w:sz w:val="44"/>
          <w:szCs w:val="44"/>
        </w:rPr>
      </w:pPr>
    </w:p>
    <w:p w:rsidR="00585D9B" w:rsidRDefault="00585D9B" w:rsidP="00585D9B">
      <w:pPr>
        <w:spacing w:line="7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西藏自治区市县创办和举办自主IP赛事</w:t>
      </w:r>
    </w:p>
    <w:p w:rsidR="00585D9B" w:rsidRDefault="00585D9B" w:rsidP="00585D9B">
      <w:pPr>
        <w:spacing w:line="7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或具有地域特色、引流能力强的大众</w:t>
      </w:r>
    </w:p>
    <w:p w:rsidR="00585D9B" w:rsidRDefault="00585D9B" w:rsidP="00585D9B">
      <w:pPr>
        <w:spacing w:line="7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体育精品赛事奖励实施</w:t>
      </w:r>
    </w:p>
    <w:p w:rsidR="00585D9B" w:rsidRDefault="00585D9B" w:rsidP="00585D9B">
      <w:pPr>
        <w:spacing w:line="7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细则（试行）</w:t>
      </w:r>
    </w:p>
    <w:p w:rsidR="00585D9B" w:rsidRDefault="00585D9B" w:rsidP="00585D9B">
      <w:pPr>
        <w:spacing w:line="576" w:lineRule="exact"/>
        <w:rPr>
          <w:rFonts w:ascii="仿宋" w:eastAsia="仿宋" w:hAnsi="仿宋" w:cstheme="minorBidi"/>
          <w:sz w:val="32"/>
          <w:szCs w:val="32"/>
        </w:rPr>
      </w:pPr>
    </w:p>
    <w:p w:rsidR="00585D9B" w:rsidRDefault="00585D9B" w:rsidP="00585D9B">
      <w:pPr>
        <w:spacing w:line="576" w:lineRule="exact"/>
        <w:ind w:firstLineChars="200" w:firstLine="630"/>
        <w:rPr>
          <w:rFonts w:ascii="CESI仿宋-GB2312" w:eastAsia="CESI仿宋-GB2312" w:hAnsi="CESI仿宋-GB2312" w:cs="CESI仿宋-GB2312"/>
          <w:sz w:val="32"/>
          <w:szCs w:val="32"/>
        </w:rPr>
      </w:pPr>
      <w:r>
        <w:rPr>
          <w:rFonts w:ascii="仿宋" w:eastAsia="仿宋" w:hAnsi="仿宋" w:cs="CESI仿宋-GB2312" w:hint="eastAsia"/>
          <w:color w:val="000000"/>
          <w:w w:val="99"/>
          <w:sz w:val="32"/>
          <w:szCs w:val="32"/>
        </w:rPr>
        <w:t>为推动体旅融合发展，支持市县创办和举办自主IP赛事或具有地域特色、引流能力强的大众体育精品赛事，根据</w:t>
      </w:r>
      <w:r>
        <w:rPr>
          <w:rFonts w:ascii="仿宋" w:eastAsia="仿宋" w:hAnsi="仿宋" w:cstheme="minorBidi" w:hint="eastAsia"/>
          <w:sz w:val="32"/>
          <w:szCs w:val="32"/>
        </w:rPr>
        <w:t>《西藏自治区人民政府办公厅关于印发〈财政支持文化旅游产业高质量发展十二条措施〉的通知》（藏政办发〔2025〕13号）等规定</w:t>
      </w:r>
      <w:r>
        <w:rPr>
          <w:rFonts w:ascii="仿宋" w:eastAsia="仿宋" w:hAnsi="仿宋" w:cs="CESI仿宋-GB2312" w:hint="eastAsia"/>
          <w:color w:val="000000"/>
          <w:w w:val="99"/>
          <w:sz w:val="32"/>
          <w:szCs w:val="32"/>
        </w:rPr>
        <w:t>，制定本实施细则。</w:t>
      </w:r>
    </w:p>
    <w:p w:rsidR="00585D9B" w:rsidRDefault="00585D9B" w:rsidP="00585D9B">
      <w:pPr>
        <w:spacing w:line="576"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一、奖励对象</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创办和举办自主IP赛事或具有地域特色、引流能力强的大众体育精品赛事的地（市）、县（区、市）。</w:t>
      </w:r>
    </w:p>
    <w:p w:rsidR="00585D9B" w:rsidRDefault="00585D9B" w:rsidP="00585D9B">
      <w:pPr>
        <w:spacing w:line="576"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二、奖励标准</w:t>
      </w:r>
    </w:p>
    <w:p w:rsidR="00585D9B" w:rsidRDefault="00585D9B" w:rsidP="00585D9B">
      <w:pPr>
        <w:spacing w:line="576" w:lineRule="exact"/>
        <w:ind w:firstLineChars="200" w:firstLine="640"/>
        <w:rPr>
          <w:rFonts w:ascii="仿宋" w:eastAsia="仿宋" w:hAnsi="仿宋" w:cs="CESI仿宋-GB2312"/>
          <w:color w:val="000000"/>
          <w:w w:val="99"/>
          <w:sz w:val="32"/>
          <w:szCs w:val="32"/>
        </w:rPr>
      </w:pPr>
      <w:r>
        <w:rPr>
          <w:rFonts w:ascii="仿宋" w:eastAsia="仿宋" w:hAnsi="仿宋" w:cs="CESI仿宋-GB2312" w:hint="eastAsia"/>
          <w:sz w:val="32"/>
          <w:szCs w:val="32"/>
        </w:rPr>
        <w:t>单场次</w:t>
      </w:r>
      <w:r>
        <w:rPr>
          <w:rFonts w:ascii="仿宋" w:eastAsia="仿宋" w:hAnsi="仿宋" w:cs="CESI仿宋-GB2312" w:hint="eastAsia"/>
          <w:color w:val="000000"/>
          <w:w w:val="99"/>
          <w:sz w:val="32"/>
          <w:szCs w:val="32"/>
        </w:rPr>
        <w:t>赛事累计</w:t>
      </w:r>
      <w:r>
        <w:rPr>
          <w:rFonts w:ascii="仿宋" w:eastAsia="仿宋" w:hAnsi="仿宋" w:cs="CESI仿宋-GB2312" w:hint="eastAsia"/>
          <w:sz w:val="32"/>
          <w:szCs w:val="32"/>
        </w:rPr>
        <w:t>参赛人数2500人（不含）以上或单场次</w:t>
      </w:r>
      <w:r>
        <w:rPr>
          <w:rFonts w:ascii="仿宋" w:eastAsia="仿宋" w:hAnsi="仿宋" w:cs="CESI仿宋-GB2312" w:hint="eastAsia"/>
          <w:color w:val="000000"/>
          <w:w w:val="99"/>
          <w:sz w:val="32"/>
          <w:szCs w:val="32"/>
        </w:rPr>
        <w:t>累计观赛观众5万人次（含）以上，给予一次性奖励100万元；</w:t>
      </w:r>
    </w:p>
    <w:p w:rsidR="00585D9B" w:rsidRDefault="00585D9B" w:rsidP="00585D9B">
      <w:pPr>
        <w:spacing w:line="576" w:lineRule="exact"/>
        <w:ind w:firstLineChars="200" w:firstLine="640"/>
        <w:rPr>
          <w:rFonts w:ascii="仿宋" w:eastAsia="仿宋" w:hAnsi="仿宋" w:cs="CESI仿宋-GB2312"/>
          <w:sz w:val="32"/>
          <w:szCs w:val="32"/>
        </w:rPr>
      </w:pPr>
      <w:r>
        <w:rPr>
          <w:rFonts w:ascii="仿宋" w:eastAsia="仿宋" w:hAnsi="仿宋" w:cs="CESI仿宋-GB2312" w:hint="eastAsia"/>
          <w:sz w:val="32"/>
          <w:szCs w:val="32"/>
        </w:rPr>
        <w:t>单场次</w:t>
      </w:r>
      <w:r>
        <w:rPr>
          <w:rFonts w:ascii="仿宋" w:eastAsia="仿宋" w:hAnsi="仿宋" w:cs="CESI仿宋-GB2312" w:hint="eastAsia"/>
          <w:color w:val="000000"/>
          <w:w w:val="99"/>
          <w:sz w:val="32"/>
          <w:szCs w:val="32"/>
        </w:rPr>
        <w:t>赛事累计</w:t>
      </w:r>
      <w:r>
        <w:rPr>
          <w:rFonts w:ascii="仿宋" w:eastAsia="仿宋" w:hAnsi="仿宋" w:cs="CESI仿宋-GB2312" w:hint="eastAsia"/>
          <w:sz w:val="32"/>
          <w:szCs w:val="32"/>
        </w:rPr>
        <w:t>参赛人数2000人（不含）以上或单场次</w:t>
      </w:r>
      <w:r>
        <w:rPr>
          <w:rFonts w:ascii="仿宋" w:eastAsia="仿宋" w:hAnsi="仿宋" w:cs="CESI仿宋-GB2312" w:hint="eastAsia"/>
          <w:color w:val="000000"/>
          <w:w w:val="99"/>
          <w:sz w:val="32"/>
          <w:szCs w:val="32"/>
        </w:rPr>
        <w:t>累计观赛观众4万人次（含）以上，给予一次性奖励80万元</w:t>
      </w:r>
      <w:r>
        <w:rPr>
          <w:rFonts w:ascii="仿宋" w:eastAsia="仿宋" w:hAnsi="仿宋" w:cs="CESI仿宋-GB2312" w:hint="eastAsia"/>
          <w:sz w:val="32"/>
          <w:szCs w:val="32"/>
        </w:rPr>
        <w:t>；</w:t>
      </w:r>
    </w:p>
    <w:p w:rsidR="00585D9B" w:rsidRDefault="00585D9B" w:rsidP="00585D9B">
      <w:pPr>
        <w:spacing w:line="576" w:lineRule="exact"/>
        <w:ind w:firstLineChars="200" w:firstLine="640"/>
        <w:rPr>
          <w:rFonts w:ascii="仿宋" w:eastAsia="仿宋" w:hAnsi="仿宋" w:cs="CESI仿宋-GB2312"/>
          <w:color w:val="000000"/>
          <w:w w:val="99"/>
          <w:sz w:val="32"/>
          <w:szCs w:val="32"/>
        </w:rPr>
      </w:pPr>
      <w:r>
        <w:rPr>
          <w:rFonts w:ascii="仿宋" w:eastAsia="仿宋" w:hAnsi="仿宋" w:cs="CESI仿宋-GB2312" w:hint="eastAsia"/>
          <w:sz w:val="32"/>
          <w:szCs w:val="32"/>
        </w:rPr>
        <w:t>单场次</w:t>
      </w:r>
      <w:r>
        <w:rPr>
          <w:rFonts w:ascii="仿宋" w:eastAsia="仿宋" w:hAnsi="仿宋" w:cs="CESI仿宋-GB2312" w:hint="eastAsia"/>
          <w:color w:val="000000"/>
          <w:w w:val="99"/>
          <w:sz w:val="32"/>
          <w:szCs w:val="32"/>
        </w:rPr>
        <w:t>赛事累计</w:t>
      </w:r>
      <w:r>
        <w:rPr>
          <w:rFonts w:ascii="仿宋" w:eastAsia="仿宋" w:hAnsi="仿宋" w:cs="CESI仿宋-GB2312" w:hint="eastAsia"/>
          <w:sz w:val="32"/>
          <w:szCs w:val="32"/>
        </w:rPr>
        <w:t>参赛人数1500人（不含）以上或单场次</w:t>
      </w:r>
      <w:r>
        <w:rPr>
          <w:rFonts w:ascii="仿宋" w:eastAsia="仿宋" w:hAnsi="仿宋" w:cs="CESI仿宋-GB2312" w:hint="eastAsia"/>
          <w:color w:val="000000"/>
          <w:w w:val="99"/>
          <w:sz w:val="32"/>
          <w:szCs w:val="32"/>
        </w:rPr>
        <w:t>累计观赛观众3万人次（含）以上，给予一次性奖励60万元；</w:t>
      </w:r>
    </w:p>
    <w:p w:rsidR="00585D9B" w:rsidRDefault="00585D9B" w:rsidP="00585D9B">
      <w:pPr>
        <w:spacing w:line="576" w:lineRule="exact"/>
        <w:ind w:firstLineChars="200" w:firstLine="640"/>
        <w:rPr>
          <w:rFonts w:ascii="仿宋" w:eastAsia="仿宋" w:hAnsi="仿宋" w:cs="CESI仿宋-GB2312"/>
          <w:color w:val="000000"/>
          <w:w w:val="99"/>
          <w:sz w:val="32"/>
          <w:szCs w:val="32"/>
        </w:rPr>
      </w:pPr>
      <w:r>
        <w:rPr>
          <w:rFonts w:ascii="仿宋" w:eastAsia="仿宋" w:hAnsi="仿宋" w:cs="CESI仿宋-GB2312" w:hint="eastAsia"/>
          <w:sz w:val="32"/>
          <w:szCs w:val="32"/>
        </w:rPr>
        <w:lastRenderedPageBreak/>
        <w:t>单场次</w:t>
      </w:r>
      <w:r>
        <w:rPr>
          <w:rFonts w:ascii="仿宋" w:eastAsia="仿宋" w:hAnsi="仿宋" w:cs="CESI仿宋-GB2312" w:hint="eastAsia"/>
          <w:color w:val="000000"/>
          <w:w w:val="99"/>
          <w:sz w:val="32"/>
          <w:szCs w:val="32"/>
        </w:rPr>
        <w:t>赛事累计</w:t>
      </w:r>
      <w:r>
        <w:rPr>
          <w:rFonts w:ascii="仿宋" w:eastAsia="仿宋" w:hAnsi="仿宋" w:cs="CESI仿宋-GB2312" w:hint="eastAsia"/>
          <w:sz w:val="32"/>
          <w:szCs w:val="32"/>
        </w:rPr>
        <w:t>参赛人数1000人（不含）以上或单场次</w:t>
      </w:r>
      <w:r>
        <w:rPr>
          <w:rFonts w:ascii="仿宋" w:eastAsia="仿宋" w:hAnsi="仿宋" w:cs="CESI仿宋-GB2312" w:hint="eastAsia"/>
          <w:color w:val="000000"/>
          <w:w w:val="99"/>
          <w:sz w:val="32"/>
          <w:szCs w:val="32"/>
        </w:rPr>
        <w:t>累计观赛观众2万人次（含）以上，给予一次性奖励40万元；</w:t>
      </w:r>
    </w:p>
    <w:p w:rsidR="00585D9B" w:rsidRDefault="00585D9B" w:rsidP="00585D9B">
      <w:pPr>
        <w:spacing w:line="576" w:lineRule="exact"/>
        <w:ind w:firstLineChars="200" w:firstLine="640"/>
        <w:rPr>
          <w:rFonts w:ascii="仿宋" w:eastAsia="仿宋" w:hAnsi="仿宋" w:cs="CESI仿宋-GB2312"/>
          <w:color w:val="000000"/>
          <w:w w:val="99"/>
          <w:sz w:val="32"/>
          <w:szCs w:val="32"/>
        </w:rPr>
      </w:pPr>
      <w:r>
        <w:rPr>
          <w:rFonts w:ascii="仿宋" w:eastAsia="仿宋" w:hAnsi="仿宋" w:cs="CESI仿宋-GB2312" w:hint="eastAsia"/>
          <w:sz w:val="32"/>
          <w:szCs w:val="32"/>
        </w:rPr>
        <w:t>单场次</w:t>
      </w:r>
      <w:r>
        <w:rPr>
          <w:rFonts w:ascii="仿宋" w:eastAsia="仿宋" w:hAnsi="仿宋" w:cs="CESI仿宋-GB2312" w:hint="eastAsia"/>
          <w:color w:val="000000"/>
          <w:w w:val="99"/>
          <w:sz w:val="32"/>
          <w:szCs w:val="32"/>
        </w:rPr>
        <w:t>赛事累计</w:t>
      </w:r>
      <w:r>
        <w:rPr>
          <w:rFonts w:ascii="仿宋" w:eastAsia="仿宋" w:hAnsi="仿宋" w:cs="CESI仿宋-GB2312" w:hint="eastAsia"/>
          <w:sz w:val="32"/>
          <w:szCs w:val="32"/>
        </w:rPr>
        <w:t>参赛人数500人（不含）以上或单场次</w:t>
      </w:r>
      <w:r>
        <w:rPr>
          <w:rFonts w:ascii="仿宋" w:eastAsia="仿宋" w:hAnsi="仿宋" w:cs="CESI仿宋-GB2312" w:hint="eastAsia"/>
          <w:color w:val="000000"/>
          <w:w w:val="99"/>
          <w:sz w:val="32"/>
          <w:szCs w:val="32"/>
        </w:rPr>
        <w:t>累计观赛观众1万人次（含）以上，给予一次性奖励20万元；</w:t>
      </w:r>
    </w:p>
    <w:p w:rsidR="00585D9B" w:rsidRDefault="00585D9B" w:rsidP="00585D9B">
      <w:pPr>
        <w:spacing w:line="576" w:lineRule="exact"/>
        <w:ind w:firstLineChars="200" w:firstLine="640"/>
        <w:rPr>
          <w:rFonts w:ascii="仿宋" w:eastAsia="仿宋" w:hAnsi="仿宋" w:cs="CESI仿宋-GB2312"/>
          <w:sz w:val="32"/>
          <w:szCs w:val="32"/>
        </w:rPr>
      </w:pPr>
      <w:r>
        <w:rPr>
          <w:rFonts w:ascii="仿宋" w:eastAsia="仿宋" w:hAnsi="仿宋" w:cs="CESI仿宋-GB2312" w:hint="eastAsia"/>
          <w:sz w:val="32"/>
          <w:szCs w:val="32"/>
        </w:rPr>
        <w:t>按对应分档奖励，不叠加奖励。已安排自治区财政资金支持举办的赛事，</w:t>
      </w:r>
      <w:r>
        <w:rPr>
          <w:rFonts w:ascii="仿宋" w:eastAsia="仿宋" w:hAnsi="仿宋" w:cs="仿宋_GB2312" w:hint="eastAsia"/>
          <w:sz w:val="32"/>
          <w:szCs w:val="32"/>
        </w:rPr>
        <w:t>不再给予奖励支持</w:t>
      </w:r>
      <w:r>
        <w:rPr>
          <w:rFonts w:ascii="仿宋" w:eastAsia="仿宋" w:hAnsi="仿宋" w:cs="CESI仿宋-GB2312" w:hint="eastAsia"/>
          <w:sz w:val="32"/>
          <w:szCs w:val="32"/>
        </w:rPr>
        <w:t>。</w:t>
      </w:r>
    </w:p>
    <w:p w:rsidR="00585D9B" w:rsidRDefault="00585D9B" w:rsidP="00585D9B">
      <w:pPr>
        <w:spacing w:line="576"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三、申报</w:t>
      </w:r>
    </w:p>
    <w:p w:rsidR="00585D9B" w:rsidRDefault="00585D9B" w:rsidP="00585D9B">
      <w:pPr>
        <w:widowControl/>
        <w:kinsoku w:val="0"/>
        <w:autoSpaceDE w:val="0"/>
        <w:autoSpaceDN w:val="0"/>
        <w:adjustRightInd w:val="0"/>
        <w:snapToGrid w:val="0"/>
        <w:spacing w:line="576" w:lineRule="exact"/>
        <w:ind w:firstLineChars="200" w:firstLine="640"/>
        <w:textAlignment w:val="baseline"/>
        <w:rPr>
          <w:rFonts w:ascii="楷体" w:eastAsia="楷体" w:hAnsi="楷体" w:cs="楷体"/>
          <w:snapToGrid w:val="0"/>
          <w:color w:val="000000"/>
          <w:kern w:val="0"/>
          <w:sz w:val="32"/>
          <w:szCs w:val="32"/>
        </w:rPr>
      </w:pPr>
      <w:r>
        <w:rPr>
          <w:rFonts w:ascii="楷体" w:eastAsia="楷体" w:hAnsi="楷体" w:cs="楷体" w:hint="eastAsia"/>
          <w:snapToGrid w:val="0"/>
          <w:color w:val="000000"/>
          <w:kern w:val="0"/>
          <w:sz w:val="32"/>
          <w:szCs w:val="32"/>
        </w:rPr>
        <w:t>（一）申报时间。</w:t>
      </w:r>
    </w:p>
    <w:p w:rsidR="00585D9B" w:rsidRDefault="00585D9B" w:rsidP="00585D9B">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各地（市）体育、文化和旅游行政部门组织本地（市）自愿申报奖励，于每年3月底前向自治区体育局、自治区文化和旅游厅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上年度申报材料。以自然年度为一个完整奖励年度（2025年奖励从9月1日至12月31日计算）。</w:t>
      </w:r>
    </w:p>
    <w:p w:rsidR="00585D9B" w:rsidRDefault="00585D9B" w:rsidP="00585D9B">
      <w:pPr>
        <w:spacing w:line="576" w:lineRule="exact"/>
        <w:ind w:firstLineChars="200" w:firstLine="640"/>
        <w:rPr>
          <w:rFonts w:ascii="楷体" w:eastAsia="楷体" w:hAnsi="楷体" w:cs="CESI楷体-GB2312"/>
          <w:sz w:val="32"/>
          <w:szCs w:val="32"/>
        </w:rPr>
      </w:pPr>
      <w:r>
        <w:rPr>
          <w:rFonts w:ascii="楷体" w:eastAsia="楷体" w:hAnsi="楷体" w:cs="CESI楷体-GB2312" w:hint="eastAsia"/>
          <w:sz w:val="32"/>
          <w:szCs w:val="32"/>
        </w:rPr>
        <w:t>（二）申报条件</w:t>
      </w:r>
      <w:r>
        <w:rPr>
          <w:rFonts w:ascii="楷体" w:eastAsia="楷体" w:hAnsi="楷体" w:cs="CESI楷体-GB2312"/>
          <w:sz w:val="32"/>
          <w:szCs w:val="32"/>
        </w:rPr>
        <w:t>。</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1.地（市）、县（区、市）创办和举办自主IP赛事或具有地域特色、引流能力强的大众体育精品赛事为自治区内线下举办的赛事；</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2.报批手续齐全，不存在未经批准举办的体育赛事情况；</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3.举办的体育赛事对宣传西藏文旅体具有良好的社会效益和品牌影响力，未出现对社会公众、对西藏形象等造成不良影响的重大负面舆情；</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4.</w:t>
      </w:r>
      <w:r>
        <w:rPr>
          <w:rFonts w:ascii="仿宋" w:eastAsia="仿宋" w:hAnsi="仿宋" w:cs="CESI仿宋-GB2312"/>
          <w:color w:val="000000"/>
          <w:w w:val="99"/>
          <w:sz w:val="32"/>
          <w:szCs w:val="32"/>
        </w:rPr>
        <w:t>申请赛事的知识产权、所有权、承办权等</w:t>
      </w:r>
      <w:r>
        <w:rPr>
          <w:rFonts w:ascii="仿宋" w:eastAsia="仿宋" w:hAnsi="仿宋" w:cs="CESI仿宋-GB2312" w:hint="eastAsia"/>
          <w:color w:val="000000"/>
          <w:w w:val="99"/>
          <w:sz w:val="32"/>
          <w:szCs w:val="32"/>
        </w:rPr>
        <w:t>不存在</w:t>
      </w:r>
      <w:r>
        <w:rPr>
          <w:rFonts w:ascii="仿宋" w:eastAsia="仿宋" w:hAnsi="仿宋" w:cs="CESI仿宋-GB2312"/>
          <w:color w:val="000000"/>
          <w:w w:val="99"/>
          <w:sz w:val="32"/>
          <w:szCs w:val="32"/>
        </w:rPr>
        <w:t>争议</w:t>
      </w:r>
      <w:r>
        <w:rPr>
          <w:rFonts w:ascii="仿宋" w:eastAsia="仿宋" w:hAnsi="仿宋" w:cs="CESI仿宋-GB2312" w:hint="eastAsia"/>
          <w:color w:val="000000"/>
          <w:w w:val="99"/>
          <w:sz w:val="32"/>
          <w:szCs w:val="32"/>
        </w:rPr>
        <w:t>；</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5.申请地（市）、县（区、市）或项目近3年内未发生过群体</w:t>
      </w:r>
      <w:r>
        <w:rPr>
          <w:rFonts w:ascii="仿宋" w:eastAsia="仿宋" w:hAnsi="仿宋" w:cs="CESI仿宋-GB2312" w:hint="eastAsia"/>
          <w:color w:val="000000"/>
          <w:w w:val="99"/>
          <w:sz w:val="32"/>
          <w:szCs w:val="32"/>
        </w:rPr>
        <w:lastRenderedPageBreak/>
        <w:t>性事件、安全生产事故。</w:t>
      </w:r>
    </w:p>
    <w:p w:rsidR="00585D9B" w:rsidRDefault="00585D9B" w:rsidP="00585D9B">
      <w:pPr>
        <w:spacing w:line="576" w:lineRule="exact"/>
        <w:ind w:firstLineChars="200" w:firstLine="640"/>
        <w:rPr>
          <w:rFonts w:ascii="楷体" w:eastAsia="楷体" w:hAnsi="楷体" w:cs="CESI楷体-GB2312"/>
          <w:sz w:val="32"/>
          <w:szCs w:val="32"/>
        </w:rPr>
      </w:pPr>
      <w:r>
        <w:rPr>
          <w:rFonts w:ascii="楷体" w:eastAsia="楷体" w:hAnsi="楷体" w:cs="CESI楷体-GB2312" w:hint="eastAsia"/>
          <w:sz w:val="32"/>
          <w:szCs w:val="32"/>
        </w:rPr>
        <w:t>（三）申报材料</w:t>
      </w:r>
      <w:r>
        <w:rPr>
          <w:rFonts w:ascii="楷体" w:eastAsia="楷体" w:hAnsi="楷体" w:cs="CESI楷体-GB2312"/>
          <w:sz w:val="32"/>
          <w:szCs w:val="32"/>
        </w:rPr>
        <w:t>。</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1.体育赛事活动申请书、批复书和总结报告；</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2.体育赛事活动奖励资金申请表；</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3.体育赛事活动奖励资金申报承诺书；</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4.赛事活动报名平台报名信息表；</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5.现场参赛人数统计表；</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6.线下观赛人数证明材料，包括线下观赛人数统计表等；</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7.体现赛事活动阵容和参团人数的照片和视频（保证真实性和关联性）等；</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8.社会效益和品牌影响力凭证，包括但不限于媒体报道、自媒体评论等；</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9.其他证明材料。</w:t>
      </w:r>
    </w:p>
    <w:p w:rsidR="00585D9B" w:rsidRDefault="00585D9B" w:rsidP="00585D9B">
      <w:pPr>
        <w:spacing w:line="576" w:lineRule="exact"/>
        <w:ind w:firstLineChars="200" w:firstLine="640"/>
        <w:rPr>
          <w:rFonts w:ascii="楷体" w:eastAsia="楷体" w:hAnsi="楷体" w:cs="CESI楷体-GB2312"/>
          <w:sz w:val="32"/>
          <w:szCs w:val="32"/>
        </w:rPr>
      </w:pPr>
      <w:r>
        <w:rPr>
          <w:rFonts w:ascii="黑体" w:eastAsia="黑体" w:hAnsi="黑体" w:cs="CESI黑体-GB2312" w:hint="eastAsia"/>
          <w:sz w:val="32"/>
          <w:szCs w:val="32"/>
        </w:rPr>
        <w:t>四、审核</w:t>
      </w:r>
    </w:p>
    <w:p w:rsidR="00585D9B" w:rsidRDefault="00585D9B" w:rsidP="00585D9B">
      <w:pPr>
        <w:spacing w:line="576" w:lineRule="exact"/>
        <w:ind w:firstLineChars="200" w:firstLine="640"/>
        <w:rPr>
          <w:rFonts w:ascii="Times New Roman" w:eastAsia="仿宋" w:hAnsi="Times New Roman" w:cstheme="minorBidi"/>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cstheme="minorBidi" w:hint="eastAsia"/>
          <w:sz w:val="32"/>
          <w:szCs w:val="32"/>
        </w:rPr>
        <w:t>各地（市）</w:t>
      </w:r>
      <w:r>
        <w:rPr>
          <w:rFonts w:ascii="仿宋" w:eastAsia="仿宋" w:hAnsi="仿宋" w:cs="CESI仿宋-GB2312" w:hint="eastAsia"/>
          <w:color w:val="000000"/>
          <w:w w:val="99"/>
          <w:sz w:val="32"/>
          <w:szCs w:val="32"/>
        </w:rPr>
        <w:t>体育</w:t>
      </w:r>
      <w:r>
        <w:rPr>
          <w:rFonts w:ascii="仿宋" w:eastAsia="仿宋" w:hAnsi="仿宋" w:cstheme="minorBidi" w:hint="eastAsia"/>
          <w:sz w:val="32"/>
          <w:szCs w:val="32"/>
        </w:rPr>
        <w:t>、文化和旅游行政部门负责组织申报奖励及材料审核工作，</w:t>
      </w:r>
      <w:r>
        <w:rPr>
          <w:rFonts w:ascii="仿宋" w:eastAsia="仿宋" w:hAnsi="仿宋" w:cs="仿宋" w:hint="eastAsia"/>
          <w:sz w:val="32"/>
          <w:szCs w:val="32"/>
        </w:rPr>
        <w:t>实行穿透式审核，强化数据资料交叉核验、筛查和实地核验抽查，</w:t>
      </w:r>
      <w:r>
        <w:rPr>
          <w:rFonts w:ascii="仿宋" w:eastAsia="仿宋" w:hAnsi="仿宋" w:cstheme="minorBidi" w:hint="eastAsia"/>
          <w:sz w:val="32"/>
          <w:szCs w:val="32"/>
        </w:rPr>
        <w:t>进行政策性、真实性、合规性、完整性审核。</w:t>
      </w:r>
      <w:r>
        <w:rPr>
          <w:rFonts w:ascii="仿宋" w:eastAsia="仿宋" w:hAnsi="仿宋" w:cs="CESI仿宋-GB2312" w:hint="eastAsia"/>
          <w:color w:val="000000"/>
          <w:w w:val="99"/>
          <w:sz w:val="32"/>
          <w:szCs w:val="32"/>
        </w:rPr>
        <w:t>每年3月31日前</w:t>
      </w:r>
      <w:r>
        <w:rPr>
          <w:rFonts w:ascii="仿宋" w:eastAsia="仿宋" w:hAnsi="仿宋" w:cstheme="minorBidi" w:hint="eastAsia"/>
          <w:sz w:val="32"/>
          <w:szCs w:val="32"/>
        </w:rPr>
        <w:t>，地（市）体育、文化和旅游</w:t>
      </w:r>
      <w:r>
        <w:rPr>
          <w:rFonts w:ascii="仿宋" w:eastAsia="仿宋" w:hAnsi="仿宋" w:cs="CESI仿宋-GB2312" w:hint="eastAsia"/>
          <w:color w:val="000000"/>
          <w:w w:val="99"/>
          <w:sz w:val="32"/>
          <w:szCs w:val="32"/>
        </w:rPr>
        <w:t>行</w:t>
      </w:r>
      <w:r>
        <w:rPr>
          <w:rFonts w:ascii="仿宋" w:eastAsia="仿宋" w:hAnsi="仿宋" w:cstheme="minorBidi" w:hint="eastAsia"/>
          <w:sz w:val="32"/>
          <w:szCs w:val="32"/>
        </w:rPr>
        <w:t>政部门向自治区体育局、自治区文化和旅游厅上报</w:t>
      </w:r>
      <w:r>
        <w:rPr>
          <w:rFonts w:ascii="仿宋" w:eastAsia="仿宋" w:hAnsi="仿宋" w:cs="CESI仿宋-GB2312" w:hint="eastAsia"/>
          <w:color w:val="000000"/>
          <w:w w:val="99"/>
          <w:sz w:val="32"/>
          <w:szCs w:val="32"/>
        </w:rPr>
        <w:t>奖励</w:t>
      </w:r>
      <w:r>
        <w:rPr>
          <w:rFonts w:ascii="仿宋" w:eastAsia="仿宋" w:hAnsi="仿宋" w:cstheme="minorBidi" w:hint="eastAsia"/>
          <w:sz w:val="32"/>
          <w:szCs w:val="32"/>
        </w:rPr>
        <w:t>申请文件，自治区体育局、</w:t>
      </w:r>
      <w:r>
        <w:rPr>
          <w:rFonts w:ascii="Times New Roman" w:eastAsia="仿宋" w:hAnsi="Times New Roman" w:cstheme="minorBidi" w:hint="eastAsia"/>
          <w:snapToGrid w:val="0"/>
          <w:kern w:val="0"/>
          <w:sz w:val="32"/>
          <w:szCs w:val="32"/>
        </w:rPr>
        <w:t>自治区文化和旅游厅进行最终审核</w:t>
      </w:r>
      <w:r>
        <w:rPr>
          <w:rFonts w:ascii="仿宋" w:eastAsia="仿宋" w:hAnsi="仿宋" w:cstheme="minorBidi" w:hint="eastAsia"/>
          <w:sz w:val="32"/>
          <w:szCs w:val="32"/>
        </w:rPr>
        <w:t>。</w:t>
      </w:r>
    </w:p>
    <w:p w:rsidR="00585D9B" w:rsidRDefault="00585D9B" w:rsidP="00585D9B">
      <w:pPr>
        <w:pStyle w:val="a5"/>
        <w:spacing w:line="588" w:lineRule="exact"/>
        <w:ind w:firstLineChars="200" w:firstLine="640"/>
        <w:rPr>
          <w:rFonts w:ascii="Times New Roman" w:eastAsia="仿宋" w:hAnsi="Times New Roman"/>
          <w:snapToGrid w:val="0"/>
          <w:kern w:val="0"/>
          <w:sz w:val="32"/>
          <w:szCs w:val="32"/>
        </w:rPr>
      </w:pPr>
      <w:r>
        <w:rPr>
          <w:rFonts w:ascii="楷体" w:hAnsi="楷体" w:cs="楷体" w:hint="eastAsia"/>
          <w:snapToGrid w:val="0"/>
          <w:kern w:val="0"/>
          <w:sz w:val="32"/>
          <w:szCs w:val="32"/>
        </w:rPr>
        <w:t>（二）公示。</w:t>
      </w:r>
      <w:r>
        <w:rPr>
          <w:rFonts w:ascii="仿宋" w:eastAsia="仿宋" w:hAnsi="仿宋" w:hint="eastAsia"/>
          <w:sz w:val="32"/>
          <w:szCs w:val="32"/>
        </w:rPr>
        <w:t>自治区体育局、</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w:t>
      </w:r>
      <w:r>
        <w:rPr>
          <w:rFonts w:ascii="Times New Roman" w:eastAsia="仿宋" w:hAnsi="Times New Roman" w:hint="eastAsia"/>
          <w:snapToGrid w:val="0"/>
          <w:kern w:val="0"/>
          <w:sz w:val="32"/>
          <w:szCs w:val="32"/>
        </w:rPr>
        <w:lastRenderedPageBreak/>
        <w:t>示期间，有异议的申报项目由体育、</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部门予以核实。</w:t>
      </w:r>
    </w:p>
    <w:p w:rsidR="00585D9B" w:rsidRDefault="00585D9B" w:rsidP="00585D9B">
      <w:pPr>
        <w:spacing w:line="576"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五、资金拨付</w:t>
      </w:r>
    </w:p>
    <w:p w:rsidR="00585D9B" w:rsidRDefault="00585D9B" w:rsidP="00585D9B">
      <w:pPr>
        <w:spacing w:line="588" w:lineRule="exact"/>
        <w:ind w:firstLineChars="200" w:firstLine="640"/>
        <w:rPr>
          <w:rFonts w:ascii="Times New Roman" w:eastAsia="仿宋" w:hAnsi="Times New Roman" w:cstheme="minorBidi"/>
          <w:snapToGrid w:val="0"/>
          <w:kern w:val="0"/>
          <w:sz w:val="32"/>
          <w:szCs w:val="32"/>
        </w:rPr>
      </w:pPr>
      <w:r>
        <w:rPr>
          <w:rFonts w:ascii="Times New Roman" w:eastAsia="仿宋" w:hAnsi="Times New Roman" w:cstheme="minorBidi" w:hint="eastAsia"/>
          <w:snapToGrid w:val="0"/>
          <w:kern w:val="0"/>
          <w:sz w:val="32"/>
          <w:szCs w:val="32"/>
        </w:rPr>
        <w:t>奖励资金列入年度预算。自治区财政厅根据自治区体育局、自治区文化和旅游厅最终审定结果，将奖励资金按规定程序拨付各地（市）</w:t>
      </w:r>
      <w:r>
        <w:rPr>
          <w:rFonts w:ascii="Times New Roman" w:eastAsia="仿宋" w:hAnsi="Times New Roman" w:cstheme="minorBidi"/>
          <w:snapToGrid w:val="0"/>
          <w:kern w:val="0"/>
          <w:sz w:val="32"/>
          <w:szCs w:val="32"/>
        </w:rPr>
        <w:t>、县（区、市）</w:t>
      </w:r>
      <w:r>
        <w:rPr>
          <w:rFonts w:ascii="Times New Roman" w:eastAsia="仿宋" w:hAnsi="Times New Roman" w:cstheme="minorBidi" w:hint="eastAsia"/>
          <w:snapToGrid w:val="0"/>
          <w:kern w:val="0"/>
          <w:sz w:val="32"/>
          <w:szCs w:val="32"/>
        </w:rPr>
        <w:t>。</w:t>
      </w:r>
    </w:p>
    <w:p w:rsidR="00585D9B" w:rsidRDefault="00585D9B" w:rsidP="00585D9B">
      <w:pPr>
        <w:numPr>
          <w:ilvl w:val="255"/>
          <w:numId w:val="0"/>
        </w:numPr>
        <w:spacing w:line="576"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六</w:t>
      </w:r>
      <w:r>
        <w:rPr>
          <w:rFonts w:ascii="黑体" w:eastAsia="黑体" w:hAnsi="黑体" w:cs="CESI黑体-GB2312"/>
          <w:sz w:val="32"/>
          <w:szCs w:val="32"/>
        </w:rPr>
        <w:t>、资金用途</w:t>
      </w:r>
    </w:p>
    <w:p w:rsidR="00585D9B" w:rsidRDefault="00585D9B" w:rsidP="00585D9B">
      <w:pPr>
        <w:spacing w:line="576" w:lineRule="exact"/>
        <w:ind w:firstLineChars="200" w:firstLine="630"/>
        <w:rPr>
          <w:rFonts w:ascii="黑体" w:eastAsia="黑体" w:hAnsi="黑体" w:cs="CESI黑体-GB2312"/>
          <w:sz w:val="32"/>
          <w:szCs w:val="32"/>
        </w:rPr>
      </w:pPr>
      <w:r>
        <w:rPr>
          <w:rFonts w:ascii="仿宋" w:eastAsia="仿宋" w:hAnsi="仿宋" w:cs="CESI仿宋-GB2312"/>
          <w:color w:val="000000"/>
          <w:w w:val="99"/>
          <w:sz w:val="32"/>
          <w:szCs w:val="32"/>
        </w:rPr>
        <w:t>奖励资金由地（市）、县（区、市）用于推动体旅融合发展等，促进文化旅游产业高质量发展。</w:t>
      </w:r>
    </w:p>
    <w:p w:rsidR="00585D9B" w:rsidRDefault="00585D9B" w:rsidP="00585D9B">
      <w:pPr>
        <w:spacing w:line="576"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七、监督管理</w:t>
      </w:r>
    </w:p>
    <w:p w:rsidR="00585D9B" w:rsidRDefault="00585D9B" w:rsidP="00585D9B">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（一）获得奖励资金的申报主体应自觉接受财政、审计等部门的检查和监督，对申报材料的真实性负责。</w:t>
      </w:r>
    </w:p>
    <w:p w:rsidR="00585D9B" w:rsidRDefault="00585D9B" w:rsidP="00585D9B">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（二）自治区</w:t>
      </w:r>
      <w:r>
        <w:rPr>
          <w:rFonts w:ascii="Times New Roman" w:eastAsia="仿宋" w:hAnsi="Times New Roman" w:cstheme="minorBidi" w:hint="eastAsia"/>
          <w:snapToGrid w:val="0"/>
          <w:kern w:val="0"/>
          <w:sz w:val="32"/>
          <w:szCs w:val="32"/>
        </w:rPr>
        <w:t>文化和旅游厅会同自治区体育局、自治区财政厅加强对奖励资金的监管。</w:t>
      </w:r>
      <w:r>
        <w:rPr>
          <w:rFonts w:ascii="仿宋" w:eastAsia="仿宋" w:hAnsi="仿宋" w:cstheme="minorBidi" w:hint="eastAsia"/>
          <w:sz w:val="32"/>
          <w:szCs w:val="32"/>
        </w:rPr>
        <w:t>各地要严格按照相关规定拨付奖励资金，不得截留、滞拨、挤占、挪用奖励资金。</w:t>
      </w:r>
    </w:p>
    <w:p w:rsidR="00585D9B" w:rsidRDefault="00585D9B" w:rsidP="00585D9B">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（三）严格惩戒违法违规</w:t>
      </w:r>
      <w:r>
        <w:rPr>
          <w:rFonts w:ascii="仿宋" w:eastAsia="仿宋" w:hAnsi="仿宋" w:cstheme="minorBidi"/>
          <w:sz w:val="32"/>
          <w:szCs w:val="32"/>
        </w:rPr>
        <w:t>行为</w:t>
      </w:r>
      <w:r>
        <w:rPr>
          <w:rFonts w:ascii="仿宋" w:eastAsia="仿宋" w:hAnsi="仿宋" w:cstheme="minorBidi" w:hint="eastAsia"/>
          <w:sz w:val="32"/>
          <w:szCs w:val="32"/>
        </w:rPr>
        <w:t>。对虚报、冒领等骗取财政奖励资金的，按照《财政违法行为处罚处分条例》等有关规定进行处罚。涉嫌违法违规问题，依法追究相应责任。存在以上情形的，自治区相关部门将不再接受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cstheme="minorBidi" w:hint="eastAsia"/>
          <w:sz w:val="32"/>
          <w:szCs w:val="32"/>
        </w:rPr>
        <w:t>申报。</w:t>
      </w:r>
    </w:p>
    <w:p w:rsidR="00585D9B" w:rsidRDefault="00585D9B" w:rsidP="00585D9B">
      <w:pPr>
        <w:spacing w:line="588" w:lineRule="exact"/>
        <w:ind w:firstLine="640"/>
        <w:rPr>
          <w:rFonts w:ascii="仿宋" w:eastAsia="仿宋" w:hAnsi="仿宋" w:cstheme="minorBidi"/>
          <w:sz w:val="32"/>
          <w:szCs w:val="32"/>
        </w:rPr>
      </w:pPr>
      <w:r>
        <w:rPr>
          <w:rFonts w:ascii="仿宋" w:eastAsia="仿宋" w:hAnsi="仿宋" w:cstheme="minorBidi" w:hint="eastAsia"/>
          <w:sz w:val="32"/>
          <w:szCs w:val="32"/>
        </w:rPr>
        <w:t>（四）实行举报奖励。</w:t>
      </w:r>
      <w:r>
        <w:rPr>
          <w:rFonts w:ascii="仿宋" w:eastAsia="仿宋" w:hAnsi="仿宋" w:cs="仿宋" w:hint="eastAsia"/>
          <w:sz w:val="32"/>
          <w:szCs w:val="32"/>
        </w:rPr>
        <w:t>鼓励社会公众积极举报，推动社会共治共防文旅领域套取、骗取</w:t>
      </w:r>
      <w:r>
        <w:rPr>
          <w:rFonts w:ascii="仿宋" w:eastAsia="仿宋" w:hAnsi="仿宋" w:cstheme="minorBidi" w:hint="eastAsia"/>
          <w:sz w:val="32"/>
          <w:szCs w:val="32"/>
        </w:rPr>
        <w:t>财政奖励</w:t>
      </w:r>
      <w:r>
        <w:rPr>
          <w:rFonts w:ascii="仿宋" w:eastAsia="仿宋" w:hAnsi="仿宋" w:cs="仿宋" w:hint="eastAsia"/>
          <w:sz w:val="32"/>
          <w:szCs w:val="32"/>
        </w:rPr>
        <w:t>资金违法违规行为，奖励按《西藏自治区文旅领域违法违规申报使用财政补助资金监督举报奖励暂行办法》有关规定执行。</w:t>
      </w:r>
    </w:p>
    <w:p w:rsidR="00585D9B" w:rsidRDefault="00585D9B" w:rsidP="00585D9B">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lastRenderedPageBreak/>
        <w:t>（五）相关部门及其工作人员在审核认定工作中存在滥用职权、玩忽职守、徇私舞弊等违法违纪行为的，依照国家有关法律法规予以处理</w:t>
      </w:r>
      <w:r>
        <w:rPr>
          <w:rFonts w:ascii="仿宋" w:eastAsia="仿宋" w:hAnsi="仿宋" w:cstheme="minorBidi"/>
          <w:sz w:val="32"/>
          <w:szCs w:val="32"/>
        </w:rPr>
        <w:t>。</w:t>
      </w:r>
      <w:r>
        <w:rPr>
          <w:rFonts w:ascii="仿宋" w:eastAsia="仿宋" w:hAnsi="仿宋" w:cstheme="minorBidi" w:hint="eastAsia"/>
          <w:sz w:val="32"/>
          <w:szCs w:val="32"/>
        </w:rPr>
        <w:t>管理机构、承担单位、依托单位、专家、第三方机构等各类主体，存在违规违纪违法行为的，按照国家有关法律法规进行处理。</w:t>
      </w:r>
    </w:p>
    <w:p w:rsidR="00585D9B" w:rsidRDefault="00585D9B" w:rsidP="00585D9B">
      <w:pPr>
        <w:spacing w:line="576"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八、附则</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（一）本实施细则由自治区财政厅、自治区文化和旅游厅、自治区体育局负责解释。实施细则根据相关法律法规、有关政策或行业发展情况等，适时修订。</w:t>
      </w:r>
    </w:p>
    <w:p w:rsidR="00585D9B" w:rsidRDefault="00585D9B" w:rsidP="00585D9B">
      <w:pPr>
        <w:tabs>
          <w:tab w:val="right" w:pos="8306"/>
        </w:tabs>
        <w:spacing w:line="576"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（二）本实施细则执行时限按照</w:t>
      </w:r>
      <w:r>
        <w:rPr>
          <w:rFonts w:ascii="仿宋" w:eastAsia="仿宋" w:hAnsi="仿宋" w:cstheme="minorBidi" w:hint="eastAsia"/>
          <w:snapToGrid w:val="0"/>
          <w:sz w:val="32"/>
          <w:szCs w:val="32"/>
        </w:rPr>
        <w:t>藏政办发〔2025〕13号文件规定执行。</w:t>
      </w:r>
    </w:p>
    <w:p w:rsidR="00585D9B" w:rsidRDefault="00585D9B" w:rsidP="00585D9B">
      <w:pPr>
        <w:spacing w:line="576" w:lineRule="exact"/>
        <w:ind w:firstLineChars="200" w:firstLine="640"/>
        <w:rPr>
          <w:rFonts w:ascii="CESI仿宋-GB2312" w:eastAsia="CESI仿宋-GB2312" w:hAnsi="CESI仿宋-GB2312" w:cs="CESI仿宋-GB2312"/>
          <w:sz w:val="32"/>
          <w:szCs w:val="32"/>
        </w:rPr>
      </w:pP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附件：1.体育赛事活动奖励资金申请表</w:t>
      </w:r>
    </w:p>
    <w:p w:rsidR="00585D9B" w:rsidRDefault="00585D9B" w:rsidP="00585D9B">
      <w:pPr>
        <w:spacing w:line="576" w:lineRule="exact"/>
        <w:ind w:firstLineChars="200" w:firstLine="630"/>
        <w:rPr>
          <w:rFonts w:ascii="仿宋" w:eastAsia="仿宋" w:hAnsi="仿宋" w:cs="CESI仿宋-GB2312"/>
          <w:color w:val="000000"/>
          <w:w w:val="99"/>
          <w:sz w:val="32"/>
          <w:szCs w:val="32"/>
        </w:rPr>
      </w:pPr>
      <w:r>
        <w:rPr>
          <w:rFonts w:ascii="仿宋" w:eastAsia="仿宋" w:hAnsi="仿宋" w:cs="CESI仿宋-GB2312"/>
          <w:color w:val="000000"/>
          <w:w w:val="99"/>
          <w:sz w:val="32"/>
          <w:szCs w:val="32"/>
        </w:rPr>
        <w:t xml:space="preserve">    </w:t>
      </w:r>
      <w:r>
        <w:rPr>
          <w:rFonts w:ascii="仿宋" w:eastAsia="仿宋" w:hAnsi="仿宋" w:cs="CESI仿宋-GB2312" w:hint="eastAsia"/>
          <w:color w:val="000000"/>
          <w:w w:val="99"/>
          <w:sz w:val="32"/>
          <w:szCs w:val="32"/>
        </w:rPr>
        <w:t xml:space="preserve">  2.体育赛事活动奖励资金申报承诺书</w:t>
      </w:r>
    </w:p>
    <w:p w:rsidR="00585D9B" w:rsidRDefault="00585D9B" w:rsidP="00585D9B">
      <w:pPr>
        <w:spacing w:line="576" w:lineRule="exact"/>
        <w:ind w:firstLineChars="500" w:firstLine="1575"/>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3.申请单位及项目情况概述</w:t>
      </w:r>
    </w:p>
    <w:p w:rsidR="00585D9B" w:rsidRDefault="00585D9B" w:rsidP="00585D9B">
      <w:pPr>
        <w:spacing w:line="576" w:lineRule="exact"/>
        <w:rPr>
          <w:rFonts w:ascii="仿宋" w:eastAsia="仿宋" w:hAnsi="仿宋" w:cstheme="minorBidi"/>
          <w:sz w:val="32"/>
          <w:szCs w:val="32"/>
        </w:rPr>
      </w:pPr>
    </w:p>
    <w:p w:rsidR="00585D9B" w:rsidRDefault="00585D9B" w:rsidP="00585D9B">
      <w:pPr>
        <w:spacing w:line="576" w:lineRule="exact"/>
        <w:rPr>
          <w:rFonts w:ascii="黑体" w:eastAsia="黑体" w:hAnsi="黑体" w:cs="CESI黑体-GB2312"/>
          <w:sz w:val="32"/>
          <w:szCs w:val="32"/>
        </w:rPr>
      </w:pPr>
    </w:p>
    <w:p w:rsidR="00585D9B" w:rsidRDefault="00585D9B" w:rsidP="00585D9B">
      <w:pPr>
        <w:spacing w:line="576" w:lineRule="exact"/>
        <w:rPr>
          <w:rFonts w:ascii="黑体" w:eastAsia="黑体" w:hAnsi="黑体" w:cs="CESI黑体-GB2312"/>
          <w:sz w:val="32"/>
          <w:szCs w:val="32"/>
        </w:rPr>
      </w:pPr>
    </w:p>
    <w:p w:rsidR="00585D9B" w:rsidRDefault="00585D9B" w:rsidP="00585D9B">
      <w:pPr>
        <w:spacing w:line="576" w:lineRule="exact"/>
        <w:rPr>
          <w:rFonts w:ascii="黑体" w:eastAsia="黑体" w:hAnsi="黑体" w:cs="CESI黑体-GB2312"/>
          <w:sz w:val="32"/>
          <w:szCs w:val="32"/>
        </w:rPr>
      </w:pPr>
    </w:p>
    <w:p w:rsidR="00585D9B" w:rsidRDefault="00585D9B" w:rsidP="00585D9B">
      <w:pPr>
        <w:spacing w:line="576" w:lineRule="exact"/>
        <w:rPr>
          <w:rFonts w:ascii="黑体" w:eastAsia="黑体" w:hAnsi="黑体" w:cs="CESI黑体-GB2312"/>
          <w:sz w:val="32"/>
          <w:szCs w:val="32"/>
        </w:rPr>
      </w:pPr>
    </w:p>
    <w:p w:rsidR="00585D9B" w:rsidRDefault="00585D9B" w:rsidP="00585D9B">
      <w:pPr>
        <w:spacing w:line="576" w:lineRule="exact"/>
        <w:rPr>
          <w:rFonts w:ascii="黑体" w:eastAsia="黑体" w:hAnsi="黑体" w:cs="CESI黑体-GB2312"/>
          <w:sz w:val="32"/>
          <w:szCs w:val="32"/>
        </w:rPr>
      </w:pPr>
    </w:p>
    <w:p w:rsidR="00585D9B" w:rsidRDefault="00585D9B" w:rsidP="00585D9B">
      <w:pPr>
        <w:spacing w:line="576" w:lineRule="exact"/>
        <w:rPr>
          <w:rFonts w:ascii="黑体" w:eastAsia="黑体" w:hAnsi="黑体" w:cs="CESI黑体-GB2312"/>
          <w:sz w:val="32"/>
          <w:szCs w:val="32"/>
        </w:rPr>
      </w:pPr>
    </w:p>
    <w:p w:rsidR="00585D9B" w:rsidRDefault="00585D9B" w:rsidP="00585D9B">
      <w:pPr>
        <w:spacing w:line="576" w:lineRule="exact"/>
        <w:rPr>
          <w:rFonts w:ascii="黑体" w:eastAsia="黑体" w:hAnsi="黑体" w:cs="CESI黑体-GB2312"/>
          <w:sz w:val="32"/>
          <w:szCs w:val="32"/>
        </w:rPr>
      </w:pPr>
    </w:p>
    <w:p w:rsidR="00585D9B" w:rsidRDefault="00585D9B" w:rsidP="00585D9B">
      <w:pPr>
        <w:spacing w:line="576" w:lineRule="exact"/>
        <w:rPr>
          <w:rFonts w:ascii="黑体" w:eastAsia="黑体" w:hAnsi="黑体" w:cs="CESI黑体-GB2312"/>
          <w:sz w:val="32"/>
          <w:szCs w:val="32"/>
        </w:rPr>
      </w:pPr>
      <w:r>
        <w:rPr>
          <w:rFonts w:ascii="黑体" w:eastAsia="黑体" w:hAnsi="黑体" w:cs="CESI黑体-GB2312" w:hint="eastAsia"/>
          <w:sz w:val="32"/>
          <w:szCs w:val="32"/>
        </w:rPr>
        <w:t>附件1</w:t>
      </w:r>
    </w:p>
    <w:p w:rsidR="00585D9B" w:rsidRDefault="00585D9B" w:rsidP="00585D9B">
      <w:pPr>
        <w:suppressAutoHyphens/>
        <w:spacing w:line="700" w:lineRule="exact"/>
        <w:ind w:firstLineChars="300" w:firstLine="960"/>
        <w:jc w:val="center"/>
        <w:rPr>
          <w:rFonts w:ascii="方正小标宋简体" w:eastAsia="方正小标宋简体" w:hAnsi="仿宋"/>
          <w:snapToGrid w:val="0"/>
          <w:kern w:val="0"/>
          <w:sz w:val="32"/>
          <w:szCs w:val="32"/>
        </w:rPr>
      </w:pPr>
      <w:r>
        <w:rPr>
          <w:rFonts w:ascii="方正小标宋简体" w:eastAsia="方正小标宋简体" w:hAnsi="仿宋" w:hint="eastAsia"/>
          <w:snapToGrid w:val="0"/>
          <w:kern w:val="0"/>
          <w:sz w:val="32"/>
          <w:szCs w:val="32"/>
        </w:rPr>
        <w:t>体育赛事活动奖励资金申请表</w:t>
      </w:r>
    </w:p>
    <w:tbl>
      <w:tblPr>
        <w:tblW w:w="9180" w:type="dxa"/>
        <w:tblInd w:w="93" w:type="dxa"/>
        <w:tblLayout w:type="fixed"/>
        <w:tblLook w:val="04A0" w:firstRow="1" w:lastRow="0" w:firstColumn="1" w:lastColumn="0" w:noHBand="0" w:noVBand="1"/>
      </w:tblPr>
      <w:tblGrid>
        <w:gridCol w:w="2655"/>
        <w:gridCol w:w="1080"/>
        <w:gridCol w:w="1080"/>
        <w:gridCol w:w="1080"/>
        <w:gridCol w:w="1320"/>
        <w:gridCol w:w="171"/>
        <w:gridCol w:w="1794"/>
      </w:tblGrid>
      <w:tr w:rsidR="00585D9B" w:rsidTr="00A24210">
        <w:trPr>
          <w:trHeight w:val="397"/>
        </w:trPr>
        <w:tc>
          <w:tcPr>
            <w:tcW w:w="9180" w:type="dxa"/>
            <w:gridSpan w:val="7"/>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left"/>
              <w:textAlignment w:val="center"/>
              <w:rPr>
                <w:rFonts w:ascii="宋体" w:hAnsi="宋体" w:cs="宋体"/>
                <w:b/>
                <w:color w:val="000000"/>
                <w:sz w:val="22"/>
              </w:rPr>
            </w:pPr>
            <w:r>
              <w:rPr>
                <w:rFonts w:ascii="宋体" w:hAnsi="宋体" w:cs="宋体" w:hint="eastAsia"/>
                <w:b/>
                <w:color w:val="000000"/>
                <w:kern w:val="0"/>
                <w:sz w:val="22"/>
                <w:lang w:bidi="ar"/>
              </w:rPr>
              <w:t>一、申报主体基本情况</w:t>
            </w:r>
          </w:p>
        </w:tc>
      </w:tr>
      <w:tr w:rsidR="00585D9B" w:rsidTr="00A24210">
        <w:trPr>
          <w:trHeight w:val="416"/>
        </w:trPr>
        <w:tc>
          <w:tcPr>
            <w:tcW w:w="2655"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单位名称（全称并盖章）</w:t>
            </w:r>
          </w:p>
        </w:tc>
        <w:tc>
          <w:tcPr>
            <w:tcW w:w="6525" w:type="dxa"/>
            <w:gridSpan w:val="6"/>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仿宋" w:eastAsia="仿宋" w:hAnsi="仿宋" w:cs="宋体"/>
                <w:color w:val="000000"/>
                <w:sz w:val="22"/>
              </w:rPr>
            </w:pPr>
          </w:p>
        </w:tc>
      </w:tr>
      <w:tr w:rsidR="00585D9B" w:rsidTr="00A24210">
        <w:trPr>
          <w:trHeight w:val="725"/>
        </w:trPr>
        <w:tc>
          <w:tcPr>
            <w:tcW w:w="2655"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spacing w:line="0" w:lineRule="atLeast"/>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工商登记号或</w:t>
            </w:r>
            <w:r>
              <w:rPr>
                <w:rFonts w:ascii="仿宋" w:eastAsia="仿宋" w:hAnsi="仿宋" w:cs="宋体" w:hint="eastAsia"/>
                <w:color w:val="000000"/>
                <w:kern w:val="0"/>
                <w:sz w:val="22"/>
                <w:lang w:bidi="ar"/>
              </w:rPr>
              <w:br/>
              <w:t>统一社会信用代码证号</w:t>
            </w:r>
          </w:p>
        </w:tc>
        <w:tc>
          <w:tcPr>
            <w:tcW w:w="6525" w:type="dxa"/>
            <w:gridSpan w:val="6"/>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仿宋" w:eastAsia="仿宋" w:hAnsi="仿宋" w:cs="宋体"/>
                <w:color w:val="000000"/>
                <w:sz w:val="22"/>
              </w:rPr>
            </w:pPr>
          </w:p>
        </w:tc>
      </w:tr>
      <w:tr w:rsidR="00585D9B" w:rsidTr="00A24210">
        <w:trPr>
          <w:trHeight w:val="325"/>
        </w:trPr>
        <w:tc>
          <w:tcPr>
            <w:tcW w:w="2655"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账号</w:t>
            </w:r>
          </w:p>
        </w:tc>
        <w:tc>
          <w:tcPr>
            <w:tcW w:w="6525" w:type="dxa"/>
            <w:gridSpan w:val="6"/>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仿宋" w:eastAsia="仿宋" w:hAnsi="仿宋" w:cs="宋体"/>
                <w:color w:val="000000"/>
                <w:sz w:val="22"/>
              </w:rPr>
            </w:pPr>
          </w:p>
        </w:tc>
      </w:tr>
      <w:tr w:rsidR="00585D9B" w:rsidTr="00A24210">
        <w:trPr>
          <w:trHeight w:val="392"/>
        </w:trPr>
        <w:tc>
          <w:tcPr>
            <w:tcW w:w="2655"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开户行</w:t>
            </w:r>
          </w:p>
        </w:tc>
        <w:tc>
          <w:tcPr>
            <w:tcW w:w="6525" w:type="dxa"/>
            <w:gridSpan w:val="6"/>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仿宋" w:eastAsia="仿宋" w:hAnsi="仿宋" w:cs="宋体"/>
                <w:color w:val="000000"/>
                <w:sz w:val="22"/>
              </w:rPr>
            </w:pPr>
          </w:p>
        </w:tc>
      </w:tr>
      <w:tr w:rsidR="00585D9B" w:rsidTr="00A24210">
        <w:trPr>
          <w:trHeight w:val="439"/>
        </w:trPr>
        <w:tc>
          <w:tcPr>
            <w:tcW w:w="2655"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单位地址</w:t>
            </w:r>
          </w:p>
        </w:tc>
        <w:tc>
          <w:tcPr>
            <w:tcW w:w="6525" w:type="dxa"/>
            <w:gridSpan w:val="6"/>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仿宋" w:eastAsia="仿宋" w:hAnsi="仿宋" w:cs="宋体"/>
                <w:color w:val="000000"/>
                <w:sz w:val="22"/>
              </w:rPr>
            </w:pPr>
          </w:p>
        </w:tc>
      </w:tr>
      <w:tr w:rsidR="00585D9B" w:rsidTr="00A24210">
        <w:trPr>
          <w:trHeight w:val="403"/>
        </w:trPr>
        <w:tc>
          <w:tcPr>
            <w:tcW w:w="2655"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单位性质</w:t>
            </w:r>
          </w:p>
        </w:tc>
        <w:tc>
          <w:tcPr>
            <w:tcW w:w="1080"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仿宋" w:eastAsia="仿宋" w:hAnsi="仿宋"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联系人</w:t>
            </w:r>
          </w:p>
        </w:tc>
        <w:tc>
          <w:tcPr>
            <w:tcW w:w="1080"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仿宋" w:eastAsia="仿宋" w:hAnsi="仿宋" w:cs="宋体"/>
                <w:color w:val="000000"/>
                <w:sz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联系方式</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仿宋" w:eastAsia="仿宋" w:hAnsi="仿宋" w:cs="宋体"/>
                <w:color w:val="000000"/>
                <w:sz w:val="22"/>
              </w:rPr>
            </w:pPr>
          </w:p>
        </w:tc>
      </w:tr>
      <w:tr w:rsidR="00585D9B" w:rsidTr="00A24210">
        <w:trPr>
          <w:trHeight w:val="600"/>
        </w:trPr>
        <w:tc>
          <w:tcPr>
            <w:tcW w:w="9180" w:type="dxa"/>
            <w:gridSpan w:val="7"/>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二、申报赛事基本情况</w:t>
            </w:r>
          </w:p>
        </w:tc>
      </w:tr>
      <w:tr w:rsidR="00585D9B" w:rsidTr="00A24210">
        <w:trPr>
          <w:trHeight w:val="518"/>
        </w:trPr>
        <w:tc>
          <w:tcPr>
            <w:tcW w:w="2655"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申报赛事名称</w:t>
            </w:r>
          </w:p>
        </w:tc>
        <w:tc>
          <w:tcPr>
            <w:tcW w:w="6525" w:type="dxa"/>
            <w:gridSpan w:val="6"/>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宋体" w:hAnsi="宋体" w:cs="宋体"/>
                <w:bCs/>
                <w:color w:val="000000"/>
                <w:sz w:val="22"/>
              </w:rPr>
            </w:pPr>
          </w:p>
        </w:tc>
      </w:tr>
      <w:tr w:rsidR="00585D9B" w:rsidTr="00A24210">
        <w:trPr>
          <w:trHeight w:val="600"/>
        </w:trPr>
        <w:tc>
          <w:tcPr>
            <w:tcW w:w="2655" w:type="dxa"/>
            <w:vMerge w:val="restart"/>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申报赛事类别</w:t>
            </w:r>
          </w:p>
        </w:tc>
        <w:tc>
          <w:tcPr>
            <w:tcW w:w="4560" w:type="dxa"/>
            <w:gridSpan w:val="4"/>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spacing w:line="0" w:lineRule="atLeast"/>
              <w:jc w:val="center"/>
              <w:textAlignment w:val="center"/>
              <w:rPr>
                <w:rFonts w:ascii="宋体" w:hAnsi="宋体" w:cs="宋体"/>
                <w:bCs/>
                <w:color w:val="000000"/>
                <w:sz w:val="22"/>
              </w:rPr>
            </w:pPr>
            <w:r>
              <w:rPr>
                <w:rFonts w:ascii="宋体" w:hAnsi="宋体" w:cs="宋体" w:hint="eastAsia"/>
                <w:bCs/>
                <w:color w:val="000000"/>
                <w:kern w:val="0"/>
                <w:sz w:val="22"/>
                <w:lang w:bidi="ar"/>
              </w:rPr>
              <w:t>社会机构承担赛事投资主体责任的较大影响力体育赛事</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r>
      <w:tr w:rsidR="00585D9B" w:rsidTr="00A24210">
        <w:trPr>
          <w:trHeight w:val="600"/>
        </w:trPr>
        <w:tc>
          <w:tcPr>
            <w:tcW w:w="2655" w:type="dxa"/>
            <w:vMerge/>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宋体" w:hAnsi="宋体" w:cs="宋体"/>
                <w:bCs/>
                <w:color w:val="000000"/>
                <w:sz w:val="22"/>
              </w:rPr>
            </w:pPr>
          </w:p>
        </w:tc>
        <w:tc>
          <w:tcPr>
            <w:tcW w:w="4560" w:type="dxa"/>
            <w:gridSpan w:val="4"/>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spacing w:line="0" w:lineRule="atLeast"/>
              <w:jc w:val="center"/>
              <w:textAlignment w:val="center"/>
              <w:rPr>
                <w:rFonts w:ascii="宋体" w:hAnsi="宋体" w:cs="宋体"/>
                <w:bCs/>
                <w:color w:val="000000"/>
                <w:sz w:val="22"/>
              </w:rPr>
            </w:pPr>
            <w:r>
              <w:rPr>
                <w:rFonts w:ascii="宋体" w:hAnsi="宋体" w:cs="宋体" w:hint="eastAsia"/>
                <w:bCs/>
                <w:color w:val="000000"/>
                <w:kern w:val="0"/>
                <w:sz w:val="22"/>
                <w:lang w:bidi="ar"/>
              </w:rPr>
              <w:t>市县创办和举办自主IP赛事或具有地域特色、引流能力强的大众体育精品赛事</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r>
      <w:tr w:rsidR="00585D9B" w:rsidTr="00A24210">
        <w:trPr>
          <w:trHeight w:val="472"/>
        </w:trPr>
        <w:tc>
          <w:tcPr>
            <w:tcW w:w="9180" w:type="dxa"/>
            <w:gridSpan w:val="7"/>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三、申报赛事项目投入情况</w:t>
            </w:r>
          </w:p>
        </w:tc>
      </w:tr>
      <w:tr w:rsidR="00585D9B" w:rsidTr="00A24210">
        <w:trPr>
          <w:trHeight w:val="408"/>
        </w:trPr>
        <w:tc>
          <w:tcPr>
            <w:tcW w:w="2655"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项目投入情况</w:t>
            </w:r>
          </w:p>
        </w:tc>
        <w:tc>
          <w:tcPr>
            <w:tcW w:w="6525" w:type="dxa"/>
            <w:gridSpan w:val="6"/>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万元</w:t>
            </w:r>
          </w:p>
        </w:tc>
      </w:tr>
      <w:tr w:rsidR="00585D9B" w:rsidTr="00A24210">
        <w:trPr>
          <w:trHeight w:val="600"/>
        </w:trPr>
        <w:tc>
          <w:tcPr>
            <w:tcW w:w="2655"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项目资金来源</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spacing w:line="0" w:lineRule="atLeast"/>
              <w:jc w:val="center"/>
              <w:textAlignment w:val="center"/>
              <w:rPr>
                <w:rFonts w:ascii="宋体" w:hAnsi="宋体" w:cs="宋体"/>
                <w:bCs/>
                <w:color w:val="000000"/>
                <w:sz w:val="22"/>
              </w:rPr>
            </w:pPr>
            <w:r>
              <w:rPr>
                <w:rFonts w:ascii="宋体" w:hAnsi="宋体" w:cs="宋体" w:hint="eastAsia"/>
                <w:bCs/>
                <w:color w:val="000000"/>
                <w:kern w:val="0"/>
                <w:sz w:val="22"/>
                <w:lang w:bidi="ar"/>
              </w:rPr>
              <w:t>国家和自治区财政资金</w:t>
            </w:r>
          </w:p>
        </w:tc>
        <w:tc>
          <w:tcPr>
            <w:tcW w:w="1080"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 xml:space="preserve">  万元</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left"/>
              <w:textAlignment w:val="center"/>
              <w:rPr>
                <w:rFonts w:ascii="宋体" w:hAnsi="宋体" w:cs="宋体"/>
                <w:bCs/>
                <w:color w:val="000000"/>
                <w:sz w:val="22"/>
              </w:rPr>
            </w:pPr>
            <w:r>
              <w:rPr>
                <w:rFonts w:ascii="宋体" w:hAnsi="宋体" w:cs="宋体" w:hint="eastAsia"/>
                <w:bCs/>
                <w:color w:val="000000"/>
                <w:kern w:val="0"/>
                <w:sz w:val="22"/>
                <w:lang w:bidi="ar"/>
              </w:rPr>
              <w:t>地（市）、县（区、市）财政</w:t>
            </w:r>
          </w:p>
        </w:tc>
        <w:tc>
          <w:tcPr>
            <w:tcW w:w="1794"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万元</w:t>
            </w:r>
          </w:p>
        </w:tc>
      </w:tr>
      <w:tr w:rsidR="00585D9B" w:rsidTr="00A24210">
        <w:trPr>
          <w:trHeight w:val="600"/>
        </w:trPr>
        <w:tc>
          <w:tcPr>
            <w:tcW w:w="2655" w:type="dxa"/>
            <w:vMerge w:val="restart"/>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相关认定文件</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名称</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spacing w:line="0" w:lineRule="atLeast"/>
              <w:jc w:val="center"/>
              <w:textAlignment w:val="center"/>
              <w:rPr>
                <w:rFonts w:ascii="宋体" w:hAnsi="宋体" w:cs="宋体"/>
                <w:bCs/>
                <w:color w:val="000000"/>
                <w:sz w:val="22"/>
              </w:rPr>
            </w:pPr>
            <w:r>
              <w:rPr>
                <w:rFonts w:ascii="宋体" w:hAnsi="宋体" w:cs="宋体" w:hint="eastAsia"/>
                <w:bCs/>
                <w:color w:val="000000"/>
                <w:kern w:val="0"/>
                <w:sz w:val="22"/>
                <w:lang w:bidi="ar"/>
              </w:rPr>
              <w:t>文件号（无可不填）</w:t>
            </w:r>
          </w:p>
        </w:tc>
        <w:tc>
          <w:tcPr>
            <w:tcW w:w="1794"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bCs/>
                <w:color w:val="000000"/>
                <w:sz w:val="22"/>
              </w:rPr>
            </w:pPr>
            <w:r>
              <w:rPr>
                <w:rFonts w:ascii="宋体" w:hAnsi="宋体" w:cs="宋体" w:hint="eastAsia"/>
                <w:bCs/>
                <w:color w:val="000000"/>
                <w:kern w:val="0"/>
                <w:sz w:val="22"/>
                <w:lang w:bidi="ar"/>
              </w:rPr>
              <w:t>办理部门</w:t>
            </w:r>
          </w:p>
        </w:tc>
      </w:tr>
      <w:tr w:rsidR="00585D9B" w:rsidTr="00A24210">
        <w:trPr>
          <w:trHeight w:val="483"/>
        </w:trPr>
        <w:tc>
          <w:tcPr>
            <w:tcW w:w="2655" w:type="dxa"/>
            <w:vMerge/>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宋体" w:hAnsi="宋体" w:cs="宋体"/>
                <w:bCs/>
                <w:color w:val="000000"/>
                <w:sz w:val="22"/>
              </w:rPr>
            </w:pP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left"/>
              <w:textAlignment w:val="center"/>
              <w:rPr>
                <w:rFonts w:ascii="宋体" w:hAnsi="宋体" w:cs="宋体"/>
                <w:bCs/>
                <w:color w:val="000000"/>
                <w:sz w:val="22"/>
              </w:rPr>
            </w:pPr>
            <w:r>
              <w:rPr>
                <w:rFonts w:ascii="宋体" w:hAnsi="宋体" w:cs="宋体" w:hint="eastAsia"/>
                <w:bCs/>
                <w:color w:val="000000"/>
                <w:kern w:val="0"/>
                <w:sz w:val="22"/>
                <w:lang w:bidi="ar"/>
              </w:rPr>
              <w:t>1.营业执照或法人证书</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c>
          <w:tcPr>
            <w:tcW w:w="1794"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r>
      <w:tr w:rsidR="00585D9B" w:rsidTr="00A24210">
        <w:trPr>
          <w:trHeight w:val="600"/>
        </w:trPr>
        <w:tc>
          <w:tcPr>
            <w:tcW w:w="2655" w:type="dxa"/>
            <w:vMerge/>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宋体" w:hAnsi="宋体" w:cs="宋体"/>
                <w:bCs/>
                <w:color w:val="000000"/>
                <w:sz w:val="22"/>
              </w:rPr>
            </w:pP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spacing w:line="0" w:lineRule="atLeast"/>
              <w:jc w:val="left"/>
              <w:textAlignment w:val="center"/>
              <w:rPr>
                <w:rFonts w:ascii="宋体" w:hAnsi="宋体" w:cs="宋体"/>
                <w:bCs/>
                <w:color w:val="000000"/>
                <w:sz w:val="22"/>
              </w:rPr>
            </w:pPr>
            <w:r>
              <w:rPr>
                <w:rFonts w:ascii="宋体" w:hAnsi="宋体" w:cs="宋体" w:hint="eastAsia"/>
                <w:bCs/>
                <w:color w:val="000000"/>
                <w:kern w:val="0"/>
                <w:sz w:val="22"/>
                <w:lang w:bidi="ar"/>
              </w:rPr>
              <w:t>2.办赛许可、赛事秩序册、赛事活动方案、赛事总结等</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c>
          <w:tcPr>
            <w:tcW w:w="1794"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r>
      <w:tr w:rsidR="00585D9B" w:rsidTr="00A24210">
        <w:trPr>
          <w:trHeight w:val="600"/>
        </w:trPr>
        <w:tc>
          <w:tcPr>
            <w:tcW w:w="2655" w:type="dxa"/>
            <w:vMerge/>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宋体" w:hAnsi="宋体" w:cs="宋体"/>
                <w:bCs/>
                <w:color w:val="000000"/>
                <w:sz w:val="22"/>
              </w:rPr>
            </w:pP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spacing w:line="0" w:lineRule="atLeast"/>
              <w:jc w:val="left"/>
              <w:textAlignment w:val="center"/>
              <w:rPr>
                <w:rFonts w:ascii="宋体" w:hAnsi="宋体" w:cs="宋体"/>
                <w:bCs/>
                <w:color w:val="000000"/>
                <w:sz w:val="22"/>
              </w:rPr>
            </w:pPr>
            <w:r>
              <w:rPr>
                <w:rFonts w:ascii="宋体" w:hAnsi="宋体" w:cs="宋体" w:hint="eastAsia"/>
                <w:bCs/>
                <w:color w:val="000000"/>
                <w:kern w:val="0"/>
                <w:sz w:val="22"/>
                <w:lang w:bidi="ar"/>
              </w:rPr>
              <w:t>3.项目投入相关证明（合同协议、支付凭证等）</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c>
          <w:tcPr>
            <w:tcW w:w="1794"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r>
      <w:tr w:rsidR="00585D9B" w:rsidTr="00A24210">
        <w:trPr>
          <w:trHeight w:val="323"/>
        </w:trPr>
        <w:tc>
          <w:tcPr>
            <w:tcW w:w="2655" w:type="dxa"/>
            <w:vMerge/>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jc w:val="center"/>
              <w:rPr>
                <w:rFonts w:ascii="宋体" w:hAnsi="宋体" w:cs="宋体"/>
                <w:bCs/>
                <w:color w:val="000000"/>
                <w:sz w:val="22"/>
              </w:rPr>
            </w:pP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left"/>
              <w:textAlignment w:val="center"/>
              <w:rPr>
                <w:rFonts w:ascii="宋体" w:hAnsi="宋体" w:cs="宋体"/>
                <w:bCs/>
                <w:color w:val="000000"/>
                <w:sz w:val="22"/>
              </w:rPr>
            </w:pPr>
            <w:r>
              <w:rPr>
                <w:rFonts w:ascii="宋体" w:hAnsi="宋体" w:cs="宋体" w:hint="eastAsia"/>
                <w:bCs/>
                <w:color w:val="000000"/>
                <w:kern w:val="0"/>
                <w:sz w:val="22"/>
                <w:lang w:bidi="ar"/>
              </w:rPr>
              <w:t>4.项目评审要求的其他材料</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c>
          <w:tcPr>
            <w:tcW w:w="1794"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rPr>
                <w:rFonts w:ascii="宋体" w:hAnsi="宋体" w:cs="宋体"/>
                <w:bCs/>
                <w:color w:val="000000"/>
                <w:sz w:val="22"/>
              </w:rPr>
            </w:pPr>
          </w:p>
        </w:tc>
      </w:tr>
    </w:tbl>
    <w:p w:rsidR="00585D9B" w:rsidRDefault="00585D9B" w:rsidP="00585D9B">
      <w:pPr>
        <w:suppressAutoHyphens/>
        <w:spacing w:line="576" w:lineRule="exact"/>
        <w:rPr>
          <w:rFonts w:ascii="方正小标宋简体" w:eastAsia="方正小标宋简体" w:hAnsi="仿宋"/>
          <w:snapToGrid w:val="0"/>
          <w:kern w:val="0"/>
          <w:sz w:val="44"/>
          <w:szCs w:val="44"/>
        </w:rPr>
      </w:pPr>
    </w:p>
    <w:p w:rsidR="00585D9B" w:rsidRDefault="00585D9B" w:rsidP="00585D9B">
      <w:pPr>
        <w:suppressAutoHyphens/>
        <w:spacing w:line="576" w:lineRule="exact"/>
        <w:rPr>
          <w:rFonts w:ascii="方正小标宋简体" w:eastAsia="方正小标宋简体" w:hAnsi="仿宋"/>
          <w:snapToGrid w:val="0"/>
          <w:kern w:val="0"/>
          <w:sz w:val="44"/>
          <w:szCs w:val="44"/>
        </w:rPr>
      </w:pPr>
    </w:p>
    <w:p w:rsidR="00585D9B" w:rsidRDefault="00585D9B" w:rsidP="00585D9B">
      <w:pPr>
        <w:suppressAutoHyphens/>
        <w:spacing w:line="576" w:lineRule="exact"/>
        <w:rPr>
          <w:rFonts w:ascii="方正小标宋简体" w:eastAsia="方正小标宋简体" w:hAnsi="仿宋"/>
          <w:snapToGrid w:val="0"/>
          <w:kern w:val="0"/>
          <w:sz w:val="44"/>
          <w:szCs w:val="44"/>
        </w:rPr>
      </w:pPr>
    </w:p>
    <w:p w:rsidR="00585D9B" w:rsidRDefault="00585D9B" w:rsidP="00585D9B">
      <w:pPr>
        <w:spacing w:line="576" w:lineRule="exact"/>
        <w:rPr>
          <w:rFonts w:ascii="黑体" w:eastAsia="黑体" w:hAnsi="黑体"/>
          <w:snapToGrid w:val="0"/>
          <w:kern w:val="0"/>
          <w:sz w:val="32"/>
          <w:szCs w:val="32"/>
        </w:rPr>
      </w:pPr>
      <w:r>
        <w:rPr>
          <w:rFonts w:ascii="黑体" w:eastAsia="黑体" w:hAnsi="黑体" w:cs="CESI黑体-GB2312" w:hint="eastAsia"/>
          <w:sz w:val="32"/>
          <w:szCs w:val="32"/>
        </w:rPr>
        <w:t>附件2</w:t>
      </w:r>
    </w:p>
    <w:p w:rsidR="00585D9B" w:rsidRDefault="00585D9B" w:rsidP="00585D9B">
      <w:pPr>
        <w:suppressAutoHyphens/>
        <w:spacing w:line="700" w:lineRule="exact"/>
        <w:jc w:val="center"/>
        <w:rPr>
          <w:rFonts w:ascii="黑体" w:eastAsia="黑体" w:hAnsi="黑体"/>
          <w:snapToGrid w:val="0"/>
          <w:kern w:val="0"/>
          <w:sz w:val="32"/>
          <w:szCs w:val="32"/>
        </w:rPr>
      </w:pPr>
      <w:r>
        <w:rPr>
          <w:rFonts w:ascii="黑体" w:eastAsia="黑体" w:hAnsi="黑体" w:cs="仿宋_GB2312" w:hint="eastAsia"/>
          <w:sz w:val="32"/>
          <w:szCs w:val="32"/>
        </w:rPr>
        <w:t>体育赛事活动奖励资金申报承诺书</w:t>
      </w:r>
    </w:p>
    <w:tbl>
      <w:tblPr>
        <w:tblW w:w="8819" w:type="dxa"/>
        <w:tblInd w:w="93" w:type="dxa"/>
        <w:tblLayout w:type="fixed"/>
        <w:tblLook w:val="04A0" w:firstRow="1" w:lastRow="0" w:firstColumn="1" w:lastColumn="0" w:noHBand="0" w:noVBand="1"/>
      </w:tblPr>
      <w:tblGrid>
        <w:gridCol w:w="3333"/>
        <w:gridCol w:w="5486"/>
      </w:tblGrid>
      <w:tr w:rsidR="00585D9B" w:rsidTr="00A24210">
        <w:trPr>
          <w:trHeight w:val="758"/>
        </w:trPr>
        <w:tc>
          <w:tcPr>
            <w:tcW w:w="3333"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center"/>
              <w:textAlignment w:val="center"/>
              <w:rPr>
                <w:rFonts w:ascii="宋体" w:hAnsi="宋体" w:cs="宋体"/>
                <w:color w:val="000000"/>
                <w:sz w:val="28"/>
                <w:szCs w:val="28"/>
              </w:rPr>
            </w:pPr>
            <w:r>
              <w:rPr>
                <w:rFonts w:ascii="宋体" w:hAnsi="宋体" w:cs="宋体" w:hint="eastAsia"/>
                <w:b/>
                <w:bCs/>
                <w:color w:val="000000"/>
                <w:kern w:val="0"/>
                <w:sz w:val="28"/>
                <w:szCs w:val="28"/>
                <w:lang w:bidi="ar"/>
              </w:rPr>
              <w:t>单位名称</w:t>
            </w:r>
          </w:p>
        </w:tc>
        <w:tc>
          <w:tcPr>
            <w:tcW w:w="5486" w:type="dxa"/>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right"/>
              <w:textAlignment w:val="center"/>
              <w:rPr>
                <w:rFonts w:ascii="宋体" w:hAnsi="宋体" w:cs="宋体"/>
                <w:color w:val="000000"/>
                <w:sz w:val="28"/>
                <w:szCs w:val="28"/>
              </w:rPr>
            </w:pPr>
            <w:r>
              <w:rPr>
                <w:rFonts w:ascii="宋体" w:hAnsi="宋体" w:cs="宋体" w:hint="eastAsia"/>
                <w:b/>
                <w:bCs/>
                <w:color w:val="000000"/>
                <w:kern w:val="0"/>
                <w:sz w:val="28"/>
                <w:szCs w:val="28"/>
                <w:lang w:bidi="ar"/>
              </w:rPr>
              <w:t>（盖章）</w:t>
            </w:r>
          </w:p>
        </w:tc>
      </w:tr>
      <w:tr w:rsidR="00585D9B" w:rsidTr="00A24210">
        <w:trPr>
          <w:trHeight w:val="5253"/>
        </w:trPr>
        <w:tc>
          <w:tcPr>
            <w:tcW w:w="8819" w:type="dxa"/>
            <w:gridSpan w:val="2"/>
            <w:tcBorders>
              <w:top w:val="single" w:sz="4" w:space="0" w:color="000000"/>
              <w:left w:val="single" w:sz="4" w:space="0" w:color="000000"/>
              <w:bottom w:val="single" w:sz="4" w:space="0" w:color="000000"/>
              <w:right w:val="single" w:sz="4" w:space="0" w:color="000000"/>
            </w:tcBorders>
            <w:vAlign w:val="center"/>
          </w:tcPr>
          <w:p w:rsidR="00585D9B" w:rsidRDefault="00585D9B" w:rsidP="00A24210">
            <w:pPr>
              <w:widowControl/>
              <w:jc w:val="left"/>
              <w:textAlignment w:val="center"/>
              <w:rPr>
                <w:rFonts w:ascii="仿宋" w:eastAsia="仿宋" w:hAnsi="仿宋" w:cs="宋体"/>
                <w:color w:val="000000"/>
                <w:sz w:val="28"/>
                <w:szCs w:val="28"/>
              </w:rPr>
            </w:pPr>
            <w:r>
              <w:rPr>
                <w:rFonts w:ascii="仿宋" w:eastAsia="仿宋" w:hAnsi="仿宋" w:cs="宋体" w:hint="eastAsia"/>
                <w:color w:val="000000"/>
                <w:kern w:val="0"/>
                <w:sz w:val="28"/>
                <w:szCs w:val="28"/>
                <w:lang w:bidi="ar"/>
              </w:rPr>
              <w:t>我单位郑重承诺：</w:t>
            </w:r>
            <w:r>
              <w:rPr>
                <w:rFonts w:ascii="仿宋" w:eastAsia="仿宋" w:hAnsi="仿宋" w:cs="宋体" w:hint="eastAsia"/>
                <w:color w:val="000000"/>
                <w:kern w:val="0"/>
                <w:sz w:val="28"/>
                <w:szCs w:val="28"/>
                <w:lang w:bidi="ar"/>
              </w:rPr>
              <w:br/>
              <w:t xml:space="preserve">    此次</w:t>
            </w:r>
            <w:r>
              <w:rPr>
                <w:rFonts w:ascii="仿宋" w:eastAsia="仿宋" w:hAnsi="仿宋" w:cs="宋体"/>
                <w:color w:val="000000"/>
                <w:kern w:val="0"/>
                <w:sz w:val="28"/>
                <w:szCs w:val="28"/>
                <w:lang w:bidi="ar"/>
              </w:rPr>
              <w:t>提供</w:t>
            </w:r>
            <w:r>
              <w:rPr>
                <w:rFonts w:ascii="仿宋" w:eastAsia="仿宋" w:hAnsi="仿宋" w:cs="宋体" w:hint="eastAsia"/>
                <w:color w:val="000000"/>
                <w:kern w:val="0"/>
                <w:sz w:val="28"/>
                <w:szCs w:val="28"/>
                <w:lang w:bidi="ar"/>
              </w:rPr>
              <w:t>的支持推动体旅融合发展奖励资金</w:t>
            </w:r>
            <w:r>
              <w:rPr>
                <w:rFonts w:ascii="仿宋" w:eastAsia="仿宋" w:hAnsi="仿宋" w:cs="宋体"/>
                <w:b/>
                <w:color w:val="000000"/>
                <w:sz w:val="28"/>
                <w:szCs w:val="28"/>
                <w:lang w:bidi="ar"/>
              </w:rPr>
              <w:t>所有申报材料真实无误，无知识产权争议，并愿意承担因材料不实而引发的全部责任和后果。</w:t>
            </w:r>
            <w:r>
              <w:rPr>
                <w:rFonts w:ascii="仿宋" w:eastAsia="仿宋" w:hAnsi="仿宋" w:cs="宋体"/>
                <w:b/>
                <w:color w:val="000000"/>
                <w:sz w:val="28"/>
                <w:szCs w:val="28"/>
                <w:lang w:bidi="ar"/>
              </w:rPr>
              <w:br/>
            </w:r>
            <w:r>
              <w:rPr>
                <w:rFonts w:ascii="仿宋" w:eastAsia="仿宋" w:hAnsi="仿宋" w:cs="宋体"/>
                <w:b/>
                <w:color w:val="000000"/>
                <w:sz w:val="28"/>
                <w:szCs w:val="28"/>
                <w:lang w:bidi="ar"/>
              </w:rPr>
              <w:br/>
              <w:t xml:space="preserve">                            </w:t>
            </w:r>
            <w:r>
              <w:rPr>
                <w:rFonts w:ascii="仿宋" w:eastAsia="仿宋" w:hAnsi="仿宋" w:cs="宋体"/>
                <w:color w:val="000000"/>
                <w:sz w:val="28"/>
                <w:szCs w:val="28"/>
                <w:lang w:bidi="ar"/>
              </w:rPr>
              <w:t>申报单位法人（代表）签字：</w:t>
            </w:r>
            <w:r>
              <w:rPr>
                <w:rFonts w:ascii="仿宋" w:eastAsia="仿宋" w:hAnsi="仿宋" w:cs="宋体"/>
                <w:color w:val="000000"/>
                <w:sz w:val="28"/>
                <w:szCs w:val="28"/>
                <w:lang w:bidi="ar"/>
              </w:rPr>
              <w:br/>
              <w:t xml:space="preserve">                                         年     月    日</w:t>
            </w:r>
          </w:p>
        </w:tc>
      </w:tr>
    </w:tbl>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pacing w:line="576" w:lineRule="exact"/>
        <w:rPr>
          <w:rFonts w:ascii="黑体" w:eastAsia="黑体" w:hAnsi="黑体" w:cs="CESI黑体-GB2312"/>
          <w:sz w:val="32"/>
          <w:szCs w:val="32"/>
        </w:rPr>
      </w:pPr>
      <w:r>
        <w:rPr>
          <w:rFonts w:ascii="黑体" w:eastAsia="黑体" w:hAnsi="黑体" w:cs="CESI黑体-GB2312" w:hint="eastAsia"/>
          <w:sz w:val="32"/>
          <w:szCs w:val="32"/>
        </w:rPr>
        <w:t>附件3</w:t>
      </w: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申请单位及项目情况概述</w:t>
      </w:r>
    </w:p>
    <w:p w:rsidR="00585D9B" w:rsidRDefault="00585D9B" w:rsidP="00585D9B">
      <w:pPr>
        <w:spacing w:line="700" w:lineRule="exact"/>
        <w:jc w:val="center"/>
        <w:rPr>
          <w:rFonts w:ascii="CESI楷体-GB2312" w:eastAsia="CESI楷体-GB2312" w:hAnsi="CESI楷体-GB2312" w:cs="CESI楷体-GB2312"/>
          <w:sz w:val="32"/>
          <w:szCs w:val="32"/>
        </w:rPr>
      </w:pPr>
      <w:r>
        <w:rPr>
          <w:rFonts w:ascii="CESI楷体-GB2312" w:eastAsia="CESI楷体-GB2312" w:hAnsi="CESI楷体-GB2312" w:cs="CESI楷体-GB2312" w:hint="eastAsia"/>
          <w:sz w:val="32"/>
          <w:szCs w:val="32"/>
        </w:rPr>
        <w:t>（通用格式）</w:t>
      </w:r>
    </w:p>
    <w:p w:rsidR="00585D9B" w:rsidRDefault="00585D9B" w:rsidP="00585D9B">
      <w:pPr>
        <w:rPr>
          <w:rFonts w:ascii="CESI仿宋-GB2312" w:eastAsia="CESI仿宋-GB2312" w:hAnsi="CESI仿宋-GB2312" w:cs="CESI仿宋-GB2312"/>
          <w:sz w:val="32"/>
          <w:szCs w:val="32"/>
        </w:rPr>
      </w:pPr>
    </w:p>
    <w:p w:rsidR="00585D9B" w:rsidRDefault="00585D9B" w:rsidP="00585D9B">
      <w:pPr>
        <w:spacing w:line="600" w:lineRule="exact"/>
        <w:ind w:firstLineChars="200" w:firstLine="640"/>
        <w:rPr>
          <w:rFonts w:ascii="仿宋" w:eastAsia="仿宋" w:hAnsi="仿宋" w:cs="CESI仿宋-GB2312"/>
          <w:sz w:val="32"/>
          <w:szCs w:val="32"/>
        </w:rPr>
      </w:pPr>
      <w:r>
        <w:rPr>
          <w:rFonts w:ascii="仿宋" w:eastAsia="仿宋" w:hAnsi="仿宋" w:cs="CESI仿宋-GB2312"/>
          <w:sz w:val="32"/>
          <w:szCs w:val="32"/>
        </w:rPr>
        <w:t>报告应围绕项目对</w:t>
      </w:r>
      <w:r>
        <w:rPr>
          <w:rFonts w:ascii="仿宋" w:eastAsia="仿宋" w:hAnsi="仿宋" w:cs="CESI仿宋-GB2312" w:hint="eastAsia"/>
          <w:sz w:val="32"/>
          <w:szCs w:val="32"/>
        </w:rPr>
        <w:t>我区体旅融合</w:t>
      </w:r>
      <w:r>
        <w:rPr>
          <w:rFonts w:ascii="仿宋" w:eastAsia="仿宋" w:hAnsi="仿宋" w:cs="CESI仿宋-GB2312"/>
          <w:sz w:val="32"/>
          <w:szCs w:val="32"/>
        </w:rPr>
        <w:t>发展的促进作用开展论述，篇幅控制在 2000—4000 字，一般包括以下内容：</w:t>
      </w:r>
    </w:p>
    <w:p w:rsidR="00585D9B" w:rsidRDefault="00585D9B" w:rsidP="00585D9B">
      <w:pPr>
        <w:spacing w:line="600"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一、申报单位概况</w:t>
      </w:r>
    </w:p>
    <w:p w:rsidR="00585D9B" w:rsidRDefault="00585D9B" w:rsidP="00585D9B">
      <w:pPr>
        <w:spacing w:line="600" w:lineRule="exact"/>
        <w:ind w:firstLineChars="200" w:firstLine="640"/>
        <w:rPr>
          <w:rFonts w:ascii="仿宋" w:eastAsia="仿宋" w:hAnsi="仿宋" w:cs="CESI仿宋-GB2312"/>
          <w:sz w:val="32"/>
          <w:szCs w:val="32"/>
        </w:rPr>
      </w:pPr>
      <w:r>
        <w:rPr>
          <w:rFonts w:ascii="仿宋" w:eastAsia="仿宋" w:hAnsi="仿宋" w:cs="CESI仿宋-GB2312"/>
          <w:sz w:val="32"/>
          <w:szCs w:val="32"/>
        </w:rPr>
        <w:t>单位名称、单位性质、资质情况等。</w:t>
      </w:r>
    </w:p>
    <w:p w:rsidR="00585D9B" w:rsidRDefault="00585D9B" w:rsidP="00585D9B">
      <w:pPr>
        <w:spacing w:line="600"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二、项目实施情况</w:t>
      </w:r>
    </w:p>
    <w:p w:rsidR="00585D9B" w:rsidRDefault="00585D9B" w:rsidP="00585D9B">
      <w:pPr>
        <w:spacing w:line="600" w:lineRule="exact"/>
        <w:ind w:firstLineChars="200" w:firstLine="640"/>
        <w:rPr>
          <w:rFonts w:ascii="仿宋" w:eastAsia="仿宋" w:hAnsi="仿宋" w:cs="CESI仿宋-GB2312"/>
          <w:sz w:val="32"/>
          <w:szCs w:val="32"/>
        </w:rPr>
      </w:pPr>
      <w:r>
        <w:rPr>
          <w:rFonts w:ascii="仿宋" w:eastAsia="仿宋" w:hAnsi="仿宋" w:cs="CESI仿宋-GB2312" w:hint="eastAsia"/>
          <w:sz w:val="32"/>
          <w:szCs w:val="32"/>
        </w:rPr>
        <w:t>（一）</w:t>
      </w:r>
      <w:r>
        <w:rPr>
          <w:rFonts w:ascii="仿宋" w:eastAsia="仿宋" w:hAnsi="仿宋" w:cs="CESI仿宋-GB2312"/>
          <w:sz w:val="32"/>
          <w:szCs w:val="32"/>
        </w:rPr>
        <w:t>项目实施条件</w:t>
      </w:r>
      <w:r>
        <w:rPr>
          <w:rFonts w:ascii="仿宋" w:eastAsia="仿宋" w:hAnsi="仿宋" w:cs="CESI仿宋-GB2312" w:hint="eastAsia"/>
          <w:sz w:val="32"/>
          <w:szCs w:val="32"/>
        </w:rPr>
        <w:t>：</w:t>
      </w:r>
      <w:r>
        <w:rPr>
          <w:rFonts w:ascii="仿宋" w:eastAsia="仿宋" w:hAnsi="仿宋" w:cs="CESI仿宋-GB2312"/>
          <w:sz w:val="32"/>
          <w:szCs w:val="32"/>
        </w:rPr>
        <w:t>项目办赛资格的评定，</w:t>
      </w:r>
      <w:r>
        <w:rPr>
          <w:rFonts w:ascii="仿宋" w:eastAsia="仿宋" w:hAnsi="仿宋" w:cs="CESI仿宋-GB2312" w:hint="eastAsia"/>
          <w:sz w:val="32"/>
          <w:szCs w:val="32"/>
        </w:rPr>
        <w:t>相关</w:t>
      </w:r>
      <w:r>
        <w:rPr>
          <w:rFonts w:ascii="仿宋" w:eastAsia="仿宋" w:hAnsi="仿宋" w:cs="CESI仿宋-GB2312"/>
          <w:sz w:val="32"/>
          <w:szCs w:val="32"/>
        </w:rPr>
        <w:t>部门同意赛事活动举办的相关情况。</w:t>
      </w:r>
    </w:p>
    <w:p w:rsidR="00585D9B" w:rsidRDefault="00585D9B" w:rsidP="00585D9B">
      <w:pPr>
        <w:spacing w:line="600" w:lineRule="exact"/>
        <w:ind w:firstLineChars="200" w:firstLine="640"/>
        <w:rPr>
          <w:rFonts w:ascii="仿宋" w:eastAsia="仿宋" w:hAnsi="仿宋" w:cs="CESI仿宋-GB2312"/>
          <w:sz w:val="32"/>
          <w:szCs w:val="32"/>
        </w:rPr>
      </w:pPr>
      <w:r>
        <w:rPr>
          <w:rFonts w:ascii="仿宋" w:eastAsia="仿宋" w:hAnsi="仿宋" w:cs="CESI仿宋-GB2312" w:hint="eastAsia"/>
          <w:sz w:val="32"/>
          <w:szCs w:val="32"/>
        </w:rPr>
        <w:t>（二）</w:t>
      </w:r>
      <w:r>
        <w:rPr>
          <w:rFonts w:ascii="仿宋" w:eastAsia="仿宋" w:hAnsi="仿宋" w:cs="CESI仿宋-GB2312"/>
          <w:sz w:val="32"/>
          <w:szCs w:val="32"/>
        </w:rPr>
        <w:t>项目实施方案概况</w:t>
      </w:r>
      <w:r>
        <w:rPr>
          <w:rFonts w:ascii="仿宋" w:eastAsia="仿宋" w:hAnsi="仿宋" w:cs="CESI仿宋-GB2312" w:hint="eastAsia"/>
          <w:sz w:val="32"/>
          <w:szCs w:val="32"/>
        </w:rPr>
        <w:t>：</w:t>
      </w:r>
      <w:r>
        <w:rPr>
          <w:rFonts w:ascii="仿宋" w:eastAsia="仿宋" w:hAnsi="仿宋" w:cs="CESI仿宋-GB2312"/>
          <w:sz w:val="32"/>
          <w:szCs w:val="32"/>
        </w:rPr>
        <w:t>包括项目实施地点、时间、内容、规模、标准等情况。</w:t>
      </w:r>
    </w:p>
    <w:p w:rsidR="00585D9B" w:rsidRDefault="00585D9B" w:rsidP="00585D9B">
      <w:pPr>
        <w:spacing w:line="600" w:lineRule="exact"/>
        <w:ind w:firstLineChars="200" w:firstLine="640"/>
        <w:rPr>
          <w:rFonts w:ascii="仿宋" w:eastAsia="仿宋" w:hAnsi="仿宋" w:cs="CESI仿宋-GB2312"/>
          <w:sz w:val="32"/>
          <w:szCs w:val="32"/>
        </w:rPr>
      </w:pPr>
      <w:r>
        <w:rPr>
          <w:rFonts w:ascii="仿宋" w:eastAsia="仿宋" w:hAnsi="仿宋" w:cs="CESI仿宋-GB2312" w:hint="eastAsia"/>
          <w:sz w:val="32"/>
          <w:szCs w:val="32"/>
        </w:rPr>
        <w:t>（三）</w:t>
      </w:r>
      <w:r>
        <w:rPr>
          <w:rFonts w:ascii="仿宋" w:eastAsia="仿宋" w:hAnsi="仿宋" w:cs="CESI仿宋-GB2312"/>
          <w:sz w:val="32"/>
          <w:szCs w:val="32"/>
        </w:rPr>
        <w:t>项目实施成效</w:t>
      </w:r>
      <w:r>
        <w:rPr>
          <w:rFonts w:ascii="仿宋" w:eastAsia="仿宋" w:hAnsi="仿宋" w:cs="CESI仿宋-GB2312" w:hint="eastAsia"/>
          <w:sz w:val="32"/>
          <w:szCs w:val="32"/>
        </w:rPr>
        <w:t>：</w:t>
      </w:r>
      <w:r>
        <w:rPr>
          <w:rFonts w:ascii="仿宋" w:eastAsia="仿宋" w:hAnsi="仿宋" w:cs="CESI仿宋-GB2312"/>
          <w:sz w:val="32"/>
          <w:szCs w:val="32"/>
        </w:rPr>
        <w:t>包括赛事</w:t>
      </w:r>
      <w:r>
        <w:rPr>
          <w:rFonts w:ascii="仿宋" w:eastAsia="仿宋" w:hAnsi="仿宋" w:cs="CESI仿宋-GB2312" w:hint="eastAsia"/>
          <w:sz w:val="32"/>
          <w:szCs w:val="32"/>
        </w:rPr>
        <w:t>等</w:t>
      </w:r>
      <w:r>
        <w:rPr>
          <w:rFonts w:ascii="仿宋" w:eastAsia="仿宋" w:hAnsi="仿宋" w:cs="CESI仿宋-GB2312"/>
          <w:sz w:val="32"/>
          <w:szCs w:val="32"/>
        </w:rPr>
        <w:t>级、参赛选手数量、观赛人数、转播规模、赞助情况、媒体宣传报道次数、赛事经济效益、赛事组织保障等。</w:t>
      </w:r>
    </w:p>
    <w:p w:rsidR="00585D9B" w:rsidRDefault="00585D9B" w:rsidP="00585D9B">
      <w:pPr>
        <w:spacing w:line="600" w:lineRule="exact"/>
        <w:ind w:firstLineChars="200" w:firstLine="640"/>
        <w:rPr>
          <w:rFonts w:ascii="仿宋" w:eastAsia="仿宋" w:hAnsi="仿宋" w:cs="CESI仿宋-GB2312"/>
          <w:sz w:val="32"/>
          <w:szCs w:val="32"/>
        </w:rPr>
      </w:pPr>
      <w:r>
        <w:rPr>
          <w:rFonts w:ascii="仿宋" w:eastAsia="仿宋" w:hAnsi="仿宋" w:cs="CESI仿宋-GB2312" w:hint="eastAsia"/>
          <w:sz w:val="32"/>
          <w:szCs w:val="32"/>
        </w:rPr>
        <w:t>（四）</w:t>
      </w:r>
      <w:r>
        <w:rPr>
          <w:rFonts w:ascii="仿宋" w:eastAsia="仿宋" w:hAnsi="仿宋" w:cs="CESI仿宋-GB2312"/>
          <w:sz w:val="32"/>
          <w:szCs w:val="32"/>
        </w:rPr>
        <w:t>项目投入及资金筹措</w:t>
      </w:r>
      <w:r>
        <w:rPr>
          <w:rFonts w:ascii="仿宋" w:eastAsia="仿宋" w:hAnsi="仿宋" w:cs="CESI仿宋-GB2312" w:hint="eastAsia"/>
          <w:sz w:val="32"/>
          <w:szCs w:val="32"/>
        </w:rPr>
        <w:t>：</w:t>
      </w:r>
      <w:r>
        <w:rPr>
          <w:rFonts w:ascii="仿宋" w:eastAsia="仿宋" w:hAnsi="仿宋" w:cs="CESI仿宋-GB2312"/>
          <w:sz w:val="32"/>
          <w:szCs w:val="32"/>
        </w:rPr>
        <w:t>申请项目总投入情况，以及项目投入明细构成情况。</w:t>
      </w:r>
    </w:p>
    <w:p w:rsidR="00585D9B" w:rsidRDefault="00585D9B" w:rsidP="00585D9B">
      <w:pPr>
        <w:spacing w:line="600"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三、项目的社会和经济效益</w:t>
      </w:r>
    </w:p>
    <w:p w:rsidR="00585D9B" w:rsidRDefault="00585D9B" w:rsidP="00585D9B">
      <w:pPr>
        <w:spacing w:line="600" w:lineRule="exact"/>
        <w:ind w:firstLineChars="200" w:firstLine="640"/>
        <w:rPr>
          <w:rFonts w:ascii="仿宋" w:eastAsia="仿宋" w:hAnsi="仿宋" w:cs="CESI仿宋-GB2312"/>
          <w:sz w:val="32"/>
          <w:szCs w:val="32"/>
        </w:rPr>
      </w:pPr>
      <w:r>
        <w:rPr>
          <w:rFonts w:ascii="仿宋" w:eastAsia="仿宋" w:hAnsi="仿宋" w:cs="CESI仿宋-GB2312"/>
          <w:sz w:val="32"/>
          <w:szCs w:val="32"/>
        </w:rPr>
        <w:lastRenderedPageBreak/>
        <w:t>说明申请项目的总体实施效果，包括对</w:t>
      </w:r>
      <w:r>
        <w:rPr>
          <w:rFonts w:ascii="仿宋" w:eastAsia="仿宋" w:hAnsi="仿宋" w:cs="CESI仿宋-GB2312" w:hint="eastAsia"/>
          <w:sz w:val="32"/>
          <w:szCs w:val="32"/>
        </w:rPr>
        <w:t>本地区</w:t>
      </w:r>
      <w:r>
        <w:rPr>
          <w:rFonts w:ascii="仿宋" w:eastAsia="仿宋" w:hAnsi="仿宋" w:cs="CESI仿宋-GB2312"/>
          <w:sz w:val="32"/>
          <w:szCs w:val="32"/>
        </w:rPr>
        <w:t>赛事及运动项目发展、体育产业、文体旅融合发展等方面的溢出效应及城市形象与影响力提升等方面贡献度分析。若有第三方出具的赛事绩效评价报告，请说明第三方评价意见，并提供材料。</w:t>
      </w:r>
    </w:p>
    <w:p w:rsidR="00585D9B" w:rsidRDefault="00585D9B" w:rsidP="00585D9B">
      <w:pPr>
        <w:suppressAutoHyphens/>
        <w:spacing w:line="576" w:lineRule="exact"/>
        <w:rPr>
          <w:rFonts w:ascii="黑体" w:eastAsia="黑体" w:hAnsi="黑体"/>
          <w:snapToGrid w:val="0"/>
          <w:kern w:val="0"/>
          <w:sz w:val="32"/>
          <w:szCs w:val="32"/>
        </w:rPr>
      </w:pPr>
    </w:p>
    <w:p w:rsidR="00585D9B" w:rsidRDefault="00585D9B" w:rsidP="00585D9B">
      <w:pPr>
        <w:spacing w:line="576" w:lineRule="exact"/>
        <w:rPr>
          <w:rFonts w:ascii="仿宋" w:eastAsia="仿宋" w:hAnsi="仿宋" w:cstheme="minorBidi"/>
          <w:sz w:val="32"/>
          <w:szCs w:val="32"/>
        </w:rPr>
      </w:pPr>
    </w:p>
    <w:p w:rsidR="00585D9B" w:rsidRDefault="00585D9B" w:rsidP="00585D9B">
      <w:pPr>
        <w:spacing w:line="576" w:lineRule="exact"/>
        <w:rPr>
          <w:rFonts w:ascii="仿宋" w:eastAsia="仿宋" w:hAnsi="仿宋" w:cstheme="minorBidi"/>
          <w:sz w:val="32"/>
          <w:szCs w:val="32"/>
        </w:rPr>
      </w:pPr>
    </w:p>
    <w:p w:rsidR="00585D9B" w:rsidRDefault="00585D9B" w:rsidP="00585D9B">
      <w:pPr>
        <w:spacing w:line="576" w:lineRule="exact"/>
        <w:rPr>
          <w:rFonts w:ascii="仿宋" w:eastAsia="仿宋" w:hAnsi="仿宋" w:cstheme="minorBidi"/>
          <w:sz w:val="32"/>
          <w:szCs w:val="32"/>
        </w:rPr>
      </w:pPr>
    </w:p>
    <w:p w:rsidR="00585D9B" w:rsidRDefault="00585D9B" w:rsidP="00585D9B">
      <w:pPr>
        <w:spacing w:line="576" w:lineRule="exact"/>
        <w:rPr>
          <w:rFonts w:ascii="仿宋" w:eastAsia="仿宋" w:hAnsi="仿宋" w:cstheme="minorBidi"/>
          <w:sz w:val="32"/>
          <w:szCs w:val="32"/>
        </w:rPr>
      </w:pPr>
    </w:p>
    <w:bookmarkEnd w:id="0"/>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textAlignment w:val="center"/>
        <w:rPr>
          <w:rFonts w:ascii="仿宋" w:eastAsia="仿宋" w:hAnsi="仿宋"/>
          <w:sz w:val="32"/>
          <w:szCs w:val="32"/>
        </w:rPr>
      </w:pPr>
    </w:p>
    <w:p w:rsidR="00585D9B" w:rsidRDefault="00585D9B" w:rsidP="00585D9B">
      <w:pPr>
        <w:spacing w:line="600" w:lineRule="exact"/>
        <w:ind w:firstLineChars="200" w:firstLine="640"/>
        <w:textAlignment w:val="center"/>
        <w:rPr>
          <w:rFonts w:ascii="仿宋" w:eastAsia="仿宋" w:hAnsi="仿宋"/>
          <w:sz w:val="32"/>
          <w:szCs w:val="32"/>
        </w:rPr>
      </w:pPr>
      <w:bookmarkStart w:id="2" w:name="_GoBack"/>
      <w:bookmarkEnd w:id="2"/>
    </w:p>
    <w:sectPr w:rsidR="00585D9B">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CEB" w:rsidRDefault="003A3CEB" w:rsidP="00585D9B">
      <w:r>
        <w:separator/>
      </w:r>
    </w:p>
  </w:endnote>
  <w:endnote w:type="continuationSeparator" w:id="0">
    <w:p w:rsidR="003A3CEB" w:rsidRDefault="003A3CEB" w:rsidP="0058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仿宋"/>
    <w:charset w:val="00"/>
    <w:family w:val="auto"/>
    <w:pitch w:val="default"/>
    <w:sig w:usb0="00000000" w:usb1="00000000" w:usb2="00000010" w:usb3="00000000" w:csb0="0004000F" w:csb1="00000000"/>
  </w:font>
  <w:font w:name="CESI黑体-GB2312">
    <w:altName w:val="黑体"/>
    <w:charset w:val="86"/>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CESI楷体-GB2312">
    <w:altName w:val="楷体"/>
    <w:charset w:val="86"/>
    <w:family w:val="auto"/>
    <w:pitch w:val="default"/>
    <w:sig w:usb0="00000000" w:usb1="00000000" w:usb2="00000012"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91" w:rsidRDefault="006C48F8">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C1178E">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91" w:rsidRDefault="006C48F8">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05DC3" w:rsidRPr="00205DC3">
      <w:rPr>
        <w:rFonts w:ascii="宋体" w:hAnsi="宋体"/>
        <w:noProof/>
        <w:sz w:val="28"/>
        <w:szCs w:val="28"/>
        <w:lang w:val="zh-CN"/>
      </w:rPr>
      <w:t>12</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CEB" w:rsidRDefault="003A3CEB" w:rsidP="00585D9B">
      <w:r>
        <w:separator/>
      </w:r>
    </w:p>
  </w:footnote>
  <w:footnote w:type="continuationSeparator" w:id="0">
    <w:p w:rsidR="003A3CEB" w:rsidRDefault="003A3CEB" w:rsidP="00585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91" w:rsidRDefault="003A3CE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91" w:rsidRDefault="003A3CE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DDB"/>
    <w:rsid w:val="00205DC3"/>
    <w:rsid w:val="003A3CEB"/>
    <w:rsid w:val="004A60CE"/>
    <w:rsid w:val="004F14B1"/>
    <w:rsid w:val="00585D9B"/>
    <w:rsid w:val="006C48F8"/>
    <w:rsid w:val="006F5DDB"/>
    <w:rsid w:val="007D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D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85D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585D9B"/>
    <w:rPr>
      <w:sz w:val="18"/>
      <w:szCs w:val="18"/>
    </w:rPr>
  </w:style>
  <w:style w:type="paragraph" w:styleId="a4">
    <w:name w:val="footer"/>
    <w:basedOn w:val="a"/>
    <w:link w:val="Char0"/>
    <w:unhideWhenUsed/>
    <w:qFormat/>
    <w:rsid w:val="00585D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585D9B"/>
    <w:rPr>
      <w:sz w:val="18"/>
      <w:szCs w:val="18"/>
    </w:rPr>
  </w:style>
  <w:style w:type="paragraph" w:customStyle="1" w:styleId="a5">
    <w:name w:val="签发人"/>
    <w:qFormat/>
    <w:rsid w:val="00585D9B"/>
    <w:pPr>
      <w:widowControl w:val="0"/>
      <w:suppressAutoHyphens/>
      <w:jc w:val="both"/>
    </w:pPr>
    <w:rPr>
      <w:rFonts w:ascii="Calibri" w:eastAsia="楷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D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85D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585D9B"/>
    <w:rPr>
      <w:sz w:val="18"/>
      <w:szCs w:val="18"/>
    </w:rPr>
  </w:style>
  <w:style w:type="paragraph" w:styleId="a4">
    <w:name w:val="footer"/>
    <w:basedOn w:val="a"/>
    <w:link w:val="Char0"/>
    <w:unhideWhenUsed/>
    <w:qFormat/>
    <w:rsid w:val="00585D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585D9B"/>
    <w:rPr>
      <w:sz w:val="18"/>
      <w:szCs w:val="18"/>
    </w:rPr>
  </w:style>
  <w:style w:type="paragraph" w:customStyle="1" w:styleId="a5">
    <w:name w:val="签发人"/>
    <w:qFormat/>
    <w:rsid w:val="00585D9B"/>
    <w:pPr>
      <w:widowControl w:val="0"/>
      <w:suppressAutoHyphens/>
      <w:jc w:val="both"/>
    </w:pPr>
    <w:rPr>
      <w:rFonts w:ascii="Calibri" w:eastAsia="楷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521</Words>
  <Characters>2970</Characters>
  <Application>Microsoft Office Word</Application>
  <DocSecurity>0</DocSecurity>
  <Lines>24</Lines>
  <Paragraphs>6</Paragraphs>
  <ScaleCrop>false</ScaleCrop>
  <Company>Microsoft</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2026-03-16T03:56:00Z</dcterms:created>
  <dcterms:modified xsi:type="dcterms:W3CDTF">2026-03-16T10:44:00Z</dcterms:modified>
</cp:coreProperties>
</file>