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7F0A" w:rsidRDefault="00857F0A" w:rsidP="00E95ABF">
      <w:pPr>
        <w:suppressAutoHyphens/>
        <w:spacing w:line="660" w:lineRule="exact"/>
        <w:ind w:leftChars="-100" w:left="-210" w:rightChars="-100" w:right="-210"/>
        <w:jc w:val="center"/>
        <w:rPr>
          <w:rFonts w:ascii="方正小标宋简体" w:eastAsia="方正小标宋简体" w:hAnsiTheme="minorHAnsi" w:cstheme="minorBidi" w:hint="eastAsia"/>
          <w:sz w:val="44"/>
          <w:szCs w:val="44"/>
        </w:rPr>
      </w:pPr>
      <w:bookmarkStart w:id="0" w:name="正文部分"/>
    </w:p>
    <w:p w:rsidR="00857F0A" w:rsidRDefault="00857F0A" w:rsidP="00E95ABF">
      <w:pPr>
        <w:suppressAutoHyphens/>
        <w:spacing w:line="660" w:lineRule="exact"/>
        <w:ind w:leftChars="-100" w:left="-210" w:rightChars="-100" w:right="-210"/>
        <w:jc w:val="center"/>
        <w:rPr>
          <w:rFonts w:ascii="方正小标宋简体" w:eastAsia="方正小标宋简体" w:hAnsiTheme="minorHAnsi" w:cstheme="minorBidi"/>
          <w:sz w:val="44"/>
          <w:szCs w:val="44"/>
        </w:rPr>
      </w:pPr>
    </w:p>
    <w:p w:rsidR="00857F0A" w:rsidRDefault="00857F0A" w:rsidP="00E95ABF">
      <w:pPr>
        <w:suppressAutoHyphens/>
        <w:spacing w:line="660" w:lineRule="exact"/>
        <w:ind w:leftChars="-100" w:left="-210" w:rightChars="-100" w:right="-210"/>
        <w:jc w:val="center"/>
        <w:rPr>
          <w:rFonts w:ascii="方正小标宋简体" w:eastAsia="方正小标宋简体" w:hAnsiTheme="minorHAnsi" w:cstheme="minorBidi"/>
          <w:sz w:val="44"/>
          <w:szCs w:val="44"/>
        </w:rPr>
      </w:pPr>
    </w:p>
    <w:p w:rsidR="00857F0A" w:rsidRDefault="00857F0A" w:rsidP="00E95ABF">
      <w:pPr>
        <w:suppressAutoHyphens/>
        <w:spacing w:line="660" w:lineRule="exact"/>
        <w:ind w:leftChars="-100" w:left="-210" w:rightChars="-100" w:right="-210"/>
        <w:jc w:val="center"/>
        <w:rPr>
          <w:rFonts w:ascii="方正小标宋简体" w:eastAsia="方正小标宋简体" w:hAnsiTheme="minorHAnsi" w:cstheme="minorBidi"/>
          <w:sz w:val="44"/>
          <w:szCs w:val="44"/>
        </w:rPr>
      </w:pPr>
    </w:p>
    <w:p w:rsidR="00857F0A" w:rsidRDefault="00857F0A" w:rsidP="00E95ABF">
      <w:pPr>
        <w:suppressAutoHyphens/>
        <w:spacing w:line="660" w:lineRule="exact"/>
        <w:ind w:leftChars="-100" w:left="-210" w:rightChars="-100" w:right="-210"/>
        <w:jc w:val="center"/>
        <w:rPr>
          <w:rFonts w:ascii="方正小标宋简体" w:eastAsia="方正小标宋简体" w:hAnsiTheme="minorHAnsi" w:cstheme="minorBidi"/>
          <w:sz w:val="44"/>
          <w:szCs w:val="44"/>
        </w:rPr>
      </w:pPr>
    </w:p>
    <w:p w:rsidR="00857F0A" w:rsidRDefault="00857F0A" w:rsidP="00E95ABF">
      <w:pPr>
        <w:suppressAutoHyphens/>
        <w:spacing w:line="660" w:lineRule="exact"/>
        <w:ind w:leftChars="-100" w:left="-210" w:rightChars="-100" w:right="-210"/>
        <w:jc w:val="center"/>
        <w:rPr>
          <w:rFonts w:ascii="方正小标宋简体" w:eastAsia="方正小标宋简体" w:hAnsiTheme="minorHAnsi" w:cstheme="minorBidi"/>
          <w:sz w:val="44"/>
          <w:szCs w:val="44"/>
        </w:rPr>
      </w:pPr>
    </w:p>
    <w:p w:rsidR="00857F0A" w:rsidRDefault="00857F0A" w:rsidP="00E95ABF">
      <w:pPr>
        <w:suppressAutoHyphens/>
        <w:spacing w:line="660" w:lineRule="exact"/>
        <w:ind w:leftChars="-100" w:left="-210" w:rightChars="-100" w:right="-210"/>
        <w:jc w:val="center"/>
        <w:rPr>
          <w:rFonts w:ascii="方正小标宋简体" w:eastAsia="方正小标宋简体" w:hAnsiTheme="minorHAnsi" w:cstheme="minorBidi"/>
          <w:sz w:val="44"/>
          <w:szCs w:val="44"/>
        </w:rPr>
      </w:pPr>
    </w:p>
    <w:p w:rsidR="00857F0A" w:rsidRDefault="00857F0A" w:rsidP="00E95ABF">
      <w:pPr>
        <w:suppressAutoHyphens/>
        <w:spacing w:line="660" w:lineRule="exact"/>
        <w:ind w:leftChars="-100" w:left="-210" w:rightChars="-100" w:right="-210"/>
        <w:jc w:val="center"/>
        <w:rPr>
          <w:rFonts w:ascii="方正小标宋简体" w:eastAsia="方正小标宋简体" w:hAnsiTheme="minorHAnsi" w:cstheme="minorBidi"/>
          <w:sz w:val="44"/>
          <w:szCs w:val="44"/>
        </w:rPr>
      </w:pPr>
    </w:p>
    <w:p w:rsidR="00857F0A" w:rsidRDefault="00857F0A" w:rsidP="00E95ABF">
      <w:pPr>
        <w:suppressAutoHyphens/>
        <w:spacing w:line="660" w:lineRule="exact"/>
        <w:ind w:leftChars="-100" w:left="-210" w:rightChars="-100" w:right="-210"/>
        <w:jc w:val="center"/>
        <w:rPr>
          <w:rFonts w:ascii="方正小标宋简体" w:eastAsia="方正小标宋简体" w:hAnsiTheme="minorHAnsi" w:cstheme="minorBidi"/>
          <w:sz w:val="44"/>
          <w:szCs w:val="44"/>
        </w:rPr>
      </w:pPr>
    </w:p>
    <w:p w:rsidR="00857F0A" w:rsidRDefault="00857F0A" w:rsidP="00E95ABF">
      <w:pPr>
        <w:suppressAutoHyphens/>
        <w:spacing w:line="660" w:lineRule="exact"/>
        <w:ind w:leftChars="-100" w:left="-210" w:rightChars="-100" w:right="-210"/>
        <w:jc w:val="center"/>
        <w:rPr>
          <w:rFonts w:ascii="方正小标宋简体" w:eastAsia="方正小标宋简体" w:hAnsiTheme="minorHAnsi" w:cstheme="minorBidi"/>
          <w:sz w:val="44"/>
          <w:szCs w:val="44"/>
        </w:rPr>
      </w:pPr>
    </w:p>
    <w:p w:rsidR="00857F0A" w:rsidRDefault="00857F0A" w:rsidP="00E95ABF">
      <w:pPr>
        <w:suppressAutoHyphens/>
        <w:spacing w:line="660" w:lineRule="exact"/>
        <w:ind w:leftChars="-100" w:left="-210" w:rightChars="-100" w:right="-210"/>
        <w:jc w:val="center"/>
        <w:rPr>
          <w:rFonts w:ascii="方正小标宋简体" w:eastAsia="方正小标宋简体" w:hAnsiTheme="minorHAnsi" w:cstheme="minorBidi"/>
          <w:sz w:val="44"/>
          <w:szCs w:val="44"/>
        </w:rPr>
      </w:pPr>
      <w:bookmarkStart w:id="1" w:name="发文编号"/>
      <w:r>
        <w:rPr>
          <w:rFonts w:ascii="仿宋" w:eastAsia="仿宋" w:hAnsi="仿宋" w:hint="eastAsia"/>
          <w:sz w:val="32"/>
          <w:szCs w:val="32"/>
        </w:rPr>
        <w:t>藏财科教〔</w:t>
      </w:r>
      <w:r>
        <w:rPr>
          <w:rFonts w:ascii="仿宋" w:eastAsia="仿宋" w:hAnsi="仿宋"/>
          <w:sz w:val="32"/>
          <w:szCs w:val="32"/>
        </w:rPr>
        <w:t>2026〕22号</w:t>
      </w:r>
      <w:bookmarkEnd w:id="1"/>
    </w:p>
    <w:p w:rsidR="00857F0A" w:rsidRDefault="00857F0A" w:rsidP="00E95ABF">
      <w:pPr>
        <w:suppressAutoHyphens/>
        <w:spacing w:line="660" w:lineRule="exact"/>
        <w:ind w:leftChars="-100" w:left="-210" w:rightChars="-100" w:right="-210"/>
        <w:jc w:val="center"/>
        <w:rPr>
          <w:rFonts w:ascii="方正小标宋简体" w:eastAsia="方正小标宋简体" w:hAnsiTheme="minorHAnsi" w:cstheme="minorBidi"/>
          <w:sz w:val="44"/>
          <w:szCs w:val="44"/>
        </w:rPr>
      </w:pPr>
    </w:p>
    <w:p w:rsidR="00E95ABF" w:rsidRDefault="00E95ABF" w:rsidP="00E95ABF">
      <w:pPr>
        <w:suppressAutoHyphens/>
        <w:spacing w:line="660" w:lineRule="exact"/>
        <w:ind w:leftChars="-100" w:left="-210" w:rightChars="-100" w:right="-210"/>
        <w:jc w:val="center"/>
        <w:rPr>
          <w:rFonts w:ascii="方正小标宋简体" w:eastAsia="方正小标宋简体" w:hAnsiTheme="minorHAnsi" w:cstheme="minorBidi"/>
          <w:sz w:val="44"/>
          <w:szCs w:val="44"/>
        </w:rPr>
      </w:pPr>
      <w:r>
        <w:rPr>
          <w:rFonts w:ascii="方正小标宋简体" w:eastAsia="方正小标宋简体" w:hAnsiTheme="minorHAnsi" w:cstheme="minorBidi" w:hint="eastAsia"/>
          <w:sz w:val="44"/>
          <w:szCs w:val="44"/>
        </w:rPr>
        <w:t>西藏自治区财政厅 西藏自治区文化和旅游厅</w:t>
      </w:r>
    </w:p>
    <w:p w:rsidR="00E95ABF" w:rsidRDefault="00E95ABF" w:rsidP="00E95ABF">
      <w:pPr>
        <w:suppressAutoHyphens/>
        <w:spacing w:line="660" w:lineRule="exact"/>
        <w:ind w:leftChars="-100" w:left="-210" w:rightChars="-100" w:right="-210"/>
        <w:jc w:val="center"/>
        <w:rPr>
          <w:rFonts w:ascii="方正小标宋简体" w:eastAsia="方正小标宋简体" w:hAnsiTheme="minorHAnsi" w:cstheme="minorBidi"/>
          <w:sz w:val="44"/>
          <w:szCs w:val="44"/>
        </w:rPr>
      </w:pPr>
      <w:r>
        <w:rPr>
          <w:rFonts w:ascii="方正小标宋简体" w:eastAsia="方正小标宋简体" w:hAnsiTheme="minorHAnsi" w:cstheme="minorBidi" w:hint="eastAsia"/>
          <w:sz w:val="44"/>
          <w:szCs w:val="44"/>
        </w:rPr>
        <w:t>西藏自治区体育局关于印发《西藏自治区</w:t>
      </w:r>
    </w:p>
    <w:p w:rsidR="00E95ABF" w:rsidRDefault="00E95ABF" w:rsidP="00E95ABF">
      <w:pPr>
        <w:suppressAutoHyphens/>
        <w:spacing w:line="660" w:lineRule="exact"/>
        <w:jc w:val="center"/>
        <w:rPr>
          <w:rFonts w:ascii="方正小标宋简体" w:eastAsia="方正小标宋简体" w:hAnsiTheme="minorHAnsi" w:cstheme="minorBidi"/>
          <w:sz w:val="44"/>
          <w:szCs w:val="44"/>
        </w:rPr>
      </w:pPr>
      <w:r>
        <w:rPr>
          <w:rFonts w:ascii="方正小标宋简体" w:eastAsia="方正小标宋简体" w:hAnsiTheme="minorHAnsi" w:cstheme="minorBidi" w:hint="eastAsia"/>
          <w:sz w:val="44"/>
          <w:szCs w:val="44"/>
        </w:rPr>
        <w:t>特色民俗节庆发放专项消费券和文体旅</w:t>
      </w:r>
    </w:p>
    <w:p w:rsidR="00E95ABF" w:rsidRDefault="00E95ABF" w:rsidP="00E95ABF">
      <w:pPr>
        <w:suppressAutoHyphens/>
        <w:spacing w:line="660" w:lineRule="exact"/>
        <w:jc w:val="center"/>
        <w:rPr>
          <w:rFonts w:ascii="方正小标宋简体" w:eastAsia="方正小标宋简体" w:hAnsiTheme="minorHAnsi" w:cstheme="minorBidi"/>
          <w:sz w:val="44"/>
          <w:szCs w:val="44"/>
        </w:rPr>
      </w:pPr>
      <w:r>
        <w:rPr>
          <w:rFonts w:ascii="方正小标宋简体" w:eastAsia="方正小标宋简体" w:hAnsiTheme="minorHAnsi" w:cstheme="minorBidi" w:hint="eastAsia"/>
          <w:sz w:val="44"/>
          <w:szCs w:val="44"/>
        </w:rPr>
        <w:t>领域发放专项消费券补助实施</w:t>
      </w:r>
    </w:p>
    <w:p w:rsidR="00E95ABF" w:rsidRDefault="00E95ABF" w:rsidP="00E95ABF">
      <w:pPr>
        <w:suppressAutoHyphens/>
        <w:spacing w:line="660" w:lineRule="exact"/>
        <w:jc w:val="center"/>
        <w:rPr>
          <w:rFonts w:ascii="方正小标宋简体" w:eastAsia="方正小标宋简体" w:hAnsiTheme="minorHAnsi" w:cstheme="minorBidi"/>
          <w:sz w:val="44"/>
          <w:szCs w:val="44"/>
        </w:rPr>
      </w:pPr>
      <w:r>
        <w:rPr>
          <w:rFonts w:ascii="方正小标宋简体" w:eastAsia="方正小标宋简体" w:hAnsiTheme="minorHAnsi" w:cstheme="minorBidi" w:hint="eastAsia"/>
          <w:sz w:val="44"/>
          <w:szCs w:val="44"/>
        </w:rPr>
        <w:t>细则（试行）》的通知</w:t>
      </w:r>
    </w:p>
    <w:p w:rsidR="00E95ABF" w:rsidRDefault="00E95ABF" w:rsidP="00E95ABF">
      <w:pPr>
        <w:spacing w:line="660" w:lineRule="exact"/>
        <w:jc w:val="left"/>
        <w:rPr>
          <w:rFonts w:ascii="黑体" w:eastAsia="黑体" w:hAnsi="黑体" w:cs="方正小标宋简体"/>
          <w:sz w:val="32"/>
          <w:szCs w:val="32"/>
        </w:rPr>
      </w:pPr>
      <w:r>
        <w:rPr>
          <w:rFonts w:ascii="黑体" w:eastAsia="黑体" w:hAnsi="黑体" w:cs="方正小标宋简体" w:hint="eastAsia"/>
          <w:sz w:val="32"/>
          <w:szCs w:val="32"/>
        </w:rPr>
        <w:t xml:space="preserve"> </w:t>
      </w:r>
    </w:p>
    <w:p w:rsidR="00E95ABF" w:rsidRDefault="00E95ABF" w:rsidP="00E95ABF">
      <w:pPr>
        <w:spacing w:line="588" w:lineRule="exact"/>
        <w:rPr>
          <w:rFonts w:ascii="仿宋" w:eastAsia="仿宋" w:hAnsi="仿宋"/>
          <w:sz w:val="32"/>
          <w:szCs w:val="32"/>
        </w:rPr>
      </w:pPr>
      <w:r>
        <w:rPr>
          <w:rFonts w:ascii="仿宋" w:eastAsia="仿宋" w:hAnsi="仿宋" w:cstheme="minorBidi" w:hint="eastAsia"/>
          <w:sz w:val="32"/>
          <w:szCs w:val="32"/>
        </w:rPr>
        <w:t>各地（市）财政局、文化和旅游局、</w:t>
      </w:r>
      <w:r>
        <w:rPr>
          <w:rFonts w:ascii="仿宋" w:eastAsia="仿宋" w:hAnsi="仿宋" w:cstheme="minorBidi"/>
          <w:sz w:val="32"/>
          <w:szCs w:val="32"/>
        </w:rPr>
        <w:t>体育行政部门</w:t>
      </w:r>
      <w:r>
        <w:rPr>
          <w:rFonts w:ascii="仿宋" w:eastAsia="仿宋" w:hAnsi="仿宋" w:cstheme="minorBidi" w:hint="eastAsia"/>
          <w:sz w:val="32"/>
          <w:szCs w:val="32"/>
        </w:rPr>
        <w:t>：</w:t>
      </w:r>
    </w:p>
    <w:p w:rsidR="00E95ABF" w:rsidRDefault="00E95ABF" w:rsidP="00E95ABF">
      <w:pPr>
        <w:spacing w:line="588" w:lineRule="exact"/>
        <w:ind w:firstLineChars="200" w:firstLine="640"/>
        <w:rPr>
          <w:rFonts w:ascii="仿宋" w:eastAsia="仿宋" w:hAnsi="仿宋" w:cstheme="minorBidi"/>
          <w:sz w:val="32"/>
          <w:szCs w:val="32"/>
        </w:rPr>
      </w:pPr>
      <w:r>
        <w:rPr>
          <w:rFonts w:ascii="仿宋" w:eastAsia="仿宋" w:hAnsi="仿宋" w:cstheme="minorBidi" w:hint="eastAsia"/>
          <w:sz w:val="32"/>
          <w:szCs w:val="32"/>
        </w:rPr>
        <w:t>为落实《财政支持文化旅游产业高质量发展十二条措施》，</w:t>
      </w:r>
      <w:r>
        <w:rPr>
          <w:rFonts w:ascii="仿宋" w:eastAsia="仿宋" w:hAnsi="仿宋" w:cs="仿宋_GB2312" w:hint="eastAsia"/>
          <w:sz w:val="32"/>
          <w:szCs w:val="32"/>
        </w:rPr>
        <w:lastRenderedPageBreak/>
        <w:t>促进文旅消费，</w:t>
      </w:r>
      <w:r>
        <w:rPr>
          <w:rFonts w:ascii="仿宋" w:eastAsia="仿宋" w:hAnsi="仿宋" w:cstheme="minorBidi" w:hint="eastAsia"/>
          <w:sz w:val="32"/>
          <w:szCs w:val="32"/>
        </w:rPr>
        <w:t>我们制定了《西藏自治区特色民俗节庆发放专项消费券和文体旅领域发放专项消费券补助实施细则（试行）》，现印发给你们，请遵照执行。</w:t>
      </w:r>
    </w:p>
    <w:p w:rsidR="00E95ABF" w:rsidRDefault="00E95ABF" w:rsidP="00E95ABF">
      <w:pPr>
        <w:spacing w:line="588" w:lineRule="exact"/>
        <w:rPr>
          <w:rFonts w:ascii="仿宋" w:eastAsia="仿宋" w:hAnsi="仿宋" w:cstheme="minorBidi"/>
          <w:sz w:val="32"/>
          <w:szCs w:val="32"/>
        </w:rPr>
      </w:pPr>
      <w:r>
        <w:rPr>
          <w:rFonts w:ascii="仿宋" w:eastAsia="仿宋" w:hAnsi="仿宋" w:cstheme="minorBidi" w:hint="eastAsia"/>
          <w:sz w:val="32"/>
          <w:szCs w:val="32"/>
        </w:rPr>
        <w:t xml:space="preserve">    </w:t>
      </w:r>
    </w:p>
    <w:p w:rsidR="00E95ABF" w:rsidRDefault="00E95ABF" w:rsidP="00E95ABF">
      <w:pPr>
        <w:spacing w:line="588" w:lineRule="exact"/>
        <w:rPr>
          <w:rFonts w:ascii="仿宋" w:eastAsia="仿宋" w:hAnsi="仿宋" w:cstheme="minorBidi"/>
          <w:sz w:val="32"/>
          <w:szCs w:val="32"/>
        </w:rPr>
      </w:pPr>
      <w:r>
        <w:rPr>
          <w:rFonts w:ascii="仿宋" w:eastAsia="仿宋" w:hAnsi="仿宋" w:cstheme="minorBidi" w:hint="eastAsia"/>
          <w:sz w:val="32"/>
          <w:szCs w:val="32"/>
        </w:rPr>
        <w:t xml:space="preserve"> </w:t>
      </w:r>
    </w:p>
    <w:p w:rsidR="00E95ABF" w:rsidRDefault="00E95ABF" w:rsidP="00E95ABF">
      <w:pPr>
        <w:spacing w:line="588" w:lineRule="exact"/>
        <w:rPr>
          <w:rFonts w:ascii="仿宋" w:eastAsia="仿宋" w:hAnsi="仿宋" w:cstheme="minorBidi"/>
          <w:sz w:val="32"/>
          <w:szCs w:val="32"/>
        </w:rPr>
      </w:pPr>
      <w:r>
        <w:rPr>
          <w:noProof/>
          <w:sz w:val="32"/>
        </w:rPr>
        <mc:AlternateContent>
          <mc:Choice Requires="wps">
            <w:drawing>
              <wp:anchor distT="0" distB="0" distL="114300" distR="114300" simplePos="0" relativeHeight="251660288" behindDoc="1" locked="0" layoutInCell="1" hidden="1" allowOverlap="1" wp14:anchorId="4075003C" wp14:editId="6396E259">
                <wp:simplePos x="0" y="0"/>
                <wp:positionH relativeFrom="column">
                  <wp:posOffset>-4734560</wp:posOffset>
                </wp:positionH>
                <wp:positionV relativeFrom="paragraph">
                  <wp:posOffset>-8476615</wp:posOffset>
                </wp:positionV>
                <wp:extent cx="15120620" cy="21384260"/>
                <wp:effectExtent l="0" t="0" r="0" b="0"/>
                <wp:wrapNone/>
                <wp:docPr id="4" name="KG_Shd_2" hidden="1"/>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2" o:spid="_x0000_s1026" style="position:absolute;left:0;text-align:left;margin-left:-372.8pt;margin-top:-667.45pt;width:1190.6pt;height:1683.8pt;z-index:-251656192;visibility:hidden;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" strokecolor="white" strokeweight="2pt">
                <v:fill opacity="0"/>
                <v:stroke opacity="0"/>
              </v:rect>
            </w:pict>
          </mc:Fallback>
        </mc:AlternateContent>
      </w:r>
      <w:r>
        <w:rPr>
          <w:rFonts w:ascii="仿宋" w:eastAsia="仿宋" w:hAnsi="仿宋" w:cstheme="minorBidi" w:hint="eastAsia"/>
          <w:sz w:val="32"/>
          <w:szCs w:val="32"/>
        </w:rPr>
        <w:t xml:space="preserve">   西藏自治区财政厅        西藏自治区文化和旅游厅</w:t>
      </w:r>
    </w:p>
    <w:p w:rsidR="00E95ABF" w:rsidRDefault="00E95ABF" w:rsidP="00E95ABF">
      <w:pPr>
        <w:spacing w:line="588" w:lineRule="exact"/>
        <w:ind w:firstLineChars="1500" w:firstLine="4800"/>
        <w:rPr>
          <w:rFonts w:ascii="仿宋" w:eastAsia="仿宋" w:hAnsi="仿宋" w:cstheme="minorBidi"/>
          <w:sz w:val="32"/>
          <w:szCs w:val="32"/>
        </w:rPr>
      </w:pPr>
    </w:p>
    <w:p w:rsidR="00E95ABF" w:rsidRDefault="00E95ABF" w:rsidP="00E95ABF">
      <w:pPr>
        <w:spacing w:line="588" w:lineRule="exact"/>
        <w:ind w:firstLineChars="1500" w:firstLine="4800"/>
        <w:rPr>
          <w:rFonts w:ascii="仿宋" w:eastAsia="仿宋" w:hAnsi="仿宋" w:cstheme="minorBidi"/>
          <w:sz w:val="32"/>
          <w:szCs w:val="32"/>
        </w:rPr>
      </w:pPr>
    </w:p>
    <w:p w:rsidR="00E95ABF" w:rsidRDefault="00E95ABF" w:rsidP="00E95ABF">
      <w:pPr>
        <w:spacing w:line="588" w:lineRule="exact"/>
        <w:ind w:firstLineChars="1500" w:firstLine="4800"/>
        <w:rPr>
          <w:rFonts w:ascii="仿宋" w:eastAsia="仿宋" w:hAnsi="仿宋" w:cstheme="minorBidi"/>
          <w:sz w:val="32"/>
          <w:szCs w:val="32"/>
        </w:rPr>
      </w:pPr>
    </w:p>
    <w:p w:rsidR="00E95ABF" w:rsidRDefault="00E95ABF" w:rsidP="00E95ABF">
      <w:pPr>
        <w:spacing w:line="588" w:lineRule="exact"/>
        <w:ind w:firstLineChars="1500" w:firstLine="4800"/>
        <w:rPr>
          <w:rFonts w:ascii="仿宋" w:eastAsia="仿宋" w:hAnsi="仿宋" w:cstheme="minorBidi"/>
          <w:sz w:val="32"/>
          <w:szCs w:val="32"/>
        </w:rPr>
      </w:pPr>
      <w:r>
        <w:rPr>
          <w:rFonts w:ascii="仿宋" w:eastAsia="仿宋" w:hAnsi="仿宋" w:cstheme="minorBidi" w:hint="eastAsia"/>
          <w:sz w:val="32"/>
          <w:szCs w:val="32"/>
        </w:rPr>
        <w:t>西藏自治区体育局</w:t>
      </w:r>
    </w:p>
    <w:p w:rsidR="00E95ABF" w:rsidRDefault="00E95ABF" w:rsidP="00E95ABF">
      <w:pPr>
        <w:spacing w:line="588" w:lineRule="exact"/>
        <w:ind w:firstLineChars="1500" w:firstLine="4800"/>
        <w:rPr>
          <w:rFonts w:ascii="仿宋" w:eastAsia="仿宋" w:hAnsi="仿宋" w:cstheme="minorBidi"/>
          <w:sz w:val="32"/>
          <w:szCs w:val="32"/>
        </w:rPr>
      </w:pPr>
      <w:r>
        <w:rPr>
          <w:rFonts w:ascii="仿宋" w:eastAsia="仿宋" w:hAnsi="仿宋" w:cstheme="minorBidi" w:hint="eastAsia"/>
          <w:sz w:val="32"/>
          <w:szCs w:val="32"/>
        </w:rPr>
        <w:t>2026年3月</w:t>
      </w:r>
      <w:r>
        <w:rPr>
          <w:rFonts w:ascii="仿宋" w:eastAsia="仿宋" w:hAnsi="仿宋" w:cstheme="minorBidi"/>
          <w:sz w:val="32"/>
          <w:szCs w:val="32"/>
        </w:rPr>
        <w:t>13</w:t>
      </w:r>
      <w:r>
        <w:rPr>
          <w:rFonts w:ascii="仿宋" w:eastAsia="仿宋" w:hAnsi="仿宋" w:cstheme="minorBidi" w:hint="eastAsia"/>
          <w:sz w:val="32"/>
          <w:szCs w:val="32"/>
        </w:rPr>
        <w:t>日</w:t>
      </w:r>
    </w:p>
    <w:p w:rsidR="00E95ABF" w:rsidRDefault="00E95ABF" w:rsidP="00E95ABF">
      <w:pPr>
        <w:suppressAutoHyphens/>
        <w:spacing w:line="700" w:lineRule="exact"/>
        <w:jc w:val="center"/>
        <w:rPr>
          <w:rFonts w:ascii="黑体" w:eastAsia="黑体" w:hAnsi="黑体" w:cs="方正小标宋简体"/>
          <w:sz w:val="32"/>
          <w:szCs w:val="32"/>
        </w:rPr>
      </w:pPr>
    </w:p>
    <w:p w:rsidR="00E95ABF" w:rsidRDefault="00E95ABF" w:rsidP="00E95ABF">
      <w:pPr>
        <w:suppressAutoHyphens/>
        <w:spacing w:line="700" w:lineRule="exact"/>
        <w:jc w:val="center"/>
        <w:rPr>
          <w:rFonts w:ascii="黑体" w:eastAsia="黑体" w:hAnsi="黑体" w:cs="方正小标宋简体"/>
          <w:sz w:val="32"/>
          <w:szCs w:val="32"/>
        </w:rPr>
      </w:pPr>
    </w:p>
    <w:p w:rsidR="00E95ABF" w:rsidRDefault="00E95ABF" w:rsidP="00E95ABF">
      <w:pPr>
        <w:suppressAutoHyphens/>
        <w:spacing w:line="700" w:lineRule="exact"/>
        <w:jc w:val="center"/>
        <w:rPr>
          <w:rFonts w:ascii="黑体" w:eastAsia="黑体" w:hAnsi="黑体" w:cs="方正小标宋简体"/>
          <w:sz w:val="32"/>
          <w:szCs w:val="32"/>
        </w:rPr>
      </w:pPr>
    </w:p>
    <w:p w:rsidR="00E95ABF" w:rsidRDefault="00E95ABF" w:rsidP="00E95ABF">
      <w:pPr>
        <w:suppressAutoHyphens/>
        <w:spacing w:line="700" w:lineRule="exact"/>
        <w:jc w:val="center"/>
        <w:rPr>
          <w:rFonts w:ascii="黑体" w:eastAsia="黑体" w:hAnsi="黑体" w:cs="方正小标宋简体"/>
          <w:sz w:val="32"/>
          <w:szCs w:val="32"/>
        </w:rPr>
      </w:pPr>
    </w:p>
    <w:p w:rsidR="00E95ABF" w:rsidRDefault="00E95ABF" w:rsidP="00E95ABF">
      <w:pPr>
        <w:suppressAutoHyphens/>
        <w:spacing w:line="700" w:lineRule="exact"/>
        <w:jc w:val="center"/>
        <w:rPr>
          <w:rFonts w:ascii="黑体" w:eastAsia="黑体" w:hAnsi="黑体" w:cs="方正小标宋简体"/>
          <w:sz w:val="32"/>
          <w:szCs w:val="32"/>
        </w:rPr>
      </w:pPr>
    </w:p>
    <w:p w:rsidR="00E95ABF" w:rsidRDefault="00E95ABF" w:rsidP="00E95ABF">
      <w:pPr>
        <w:suppressAutoHyphens/>
        <w:spacing w:line="700" w:lineRule="exact"/>
        <w:jc w:val="center"/>
        <w:rPr>
          <w:rFonts w:ascii="黑体" w:eastAsia="黑体" w:hAnsi="黑体" w:cs="方正小标宋简体"/>
          <w:sz w:val="32"/>
          <w:szCs w:val="32"/>
        </w:rPr>
      </w:pPr>
    </w:p>
    <w:p w:rsidR="00E95ABF" w:rsidRDefault="00E95ABF" w:rsidP="00E95ABF">
      <w:pPr>
        <w:suppressAutoHyphens/>
        <w:spacing w:line="700" w:lineRule="exact"/>
        <w:jc w:val="center"/>
        <w:rPr>
          <w:rFonts w:ascii="黑体" w:eastAsia="黑体" w:hAnsi="黑体" w:cs="方正小标宋简体"/>
          <w:sz w:val="32"/>
          <w:szCs w:val="32"/>
        </w:rPr>
      </w:pPr>
    </w:p>
    <w:p w:rsidR="00E95ABF" w:rsidRDefault="00E95ABF" w:rsidP="00E95ABF">
      <w:pPr>
        <w:suppressAutoHyphens/>
        <w:spacing w:line="700" w:lineRule="exact"/>
        <w:jc w:val="center"/>
        <w:rPr>
          <w:rFonts w:ascii="黑体" w:eastAsia="黑体" w:hAnsi="黑体" w:cs="方正小标宋简体"/>
          <w:sz w:val="32"/>
          <w:szCs w:val="32"/>
        </w:rPr>
      </w:pPr>
    </w:p>
    <w:p w:rsidR="00E95ABF" w:rsidRDefault="00E95ABF" w:rsidP="00E95ABF">
      <w:pPr>
        <w:suppressAutoHyphens/>
        <w:spacing w:line="700" w:lineRule="exact"/>
        <w:jc w:val="center"/>
        <w:rPr>
          <w:rFonts w:ascii="黑体" w:eastAsia="黑体" w:hAnsi="黑体" w:cs="方正小标宋简体"/>
          <w:sz w:val="32"/>
          <w:szCs w:val="32"/>
        </w:rPr>
      </w:pPr>
    </w:p>
    <w:p w:rsidR="00E95ABF" w:rsidRDefault="00E95ABF" w:rsidP="00E95ABF">
      <w:pPr>
        <w:suppressAutoHyphens/>
        <w:spacing w:line="7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lastRenderedPageBreak/>
        <w:t>西藏自治区特色民俗节庆发放专项消费券</w:t>
      </w:r>
    </w:p>
    <w:p w:rsidR="00E95ABF" w:rsidRDefault="00E95ABF" w:rsidP="00E95ABF">
      <w:pPr>
        <w:suppressAutoHyphens/>
        <w:spacing w:line="7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和文体旅领域发放专项消费券</w:t>
      </w:r>
    </w:p>
    <w:p w:rsidR="00E95ABF" w:rsidRDefault="00E95ABF" w:rsidP="00E95ABF">
      <w:pPr>
        <w:suppressAutoHyphens/>
        <w:spacing w:line="7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补助实施细则（试行）</w:t>
      </w:r>
    </w:p>
    <w:p w:rsidR="00E95ABF" w:rsidRDefault="00E95ABF" w:rsidP="00E95ABF">
      <w:pPr>
        <w:suppressAutoHyphens/>
        <w:spacing w:line="588" w:lineRule="exact"/>
        <w:jc w:val="center"/>
        <w:rPr>
          <w:rFonts w:ascii="仿宋" w:eastAsia="仿宋" w:hAnsi="仿宋" w:cs="仿宋_GB2312"/>
          <w:sz w:val="32"/>
          <w:szCs w:val="32"/>
        </w:rPr>
      </w:pPr>
    </w:p>
    <w:p w:rsidR="00E95ABF" w:rsidRDefault="00E95ABF" w:rsidP="00E95ABF">
      <w:pPr>
        <w:spacing w:line="588"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为鼓励地（市）发放特色民俗节庆专项消费券和文体旅领域专项消费券，促进文旅消费，</w:t>
      </w:r>
      <w:r>
        <w:rPr>
          <w:rFonts w:ascii="仿宋" w:eastAsia="仿宋" w:hAnsi="仿宋" w:hint="eastAsia"/>
          <w:sz w:val="32"/>
          <w:szCs w:val="32"/>
        </w:rPr>
        <w:t>根据《西藏自治区人民政府办公厅关于印发〈财政支持文化旅游产业高质量发展十二条措施〉的通知》（藏政办发〔2025〕13号）</w:t>
      </w:r>
      <w:r>
        <w:rPr>
          <w:rFonts w:ascii="仿宋" w:eastAsia="仿宋" w:hAnsi="仿宋" w:cs="仿宋_GB2312" w:hint="eastAsia"/>
          <w:sz w:val="32"/>
          <w:szCs w:val="32"/>
        </w:rPr>
        <w:t>，制定本实施细则。</w:t>
      </w:r>
    </w:p>
    <w:p w:rsidR="00E95ABF" w:rsidRDefault="00E95ABF" w:rsidP="00E95ABF">
      <w:pPr>
        <w:suppressAutoHyphens/>
        <w:spacing w:line="588" w:lineRule="exact"/>
        <w:ind w:firstLineChars="200" w:firstLine="640"/>
        <w:rPr>
          <w:rFonts w:ascii="黑体" w:eastAsia="黑体" w:hAnsi="黑体" w:cs="方正小标宋简体"/>
          <w:sz w:val="32"/>
          <w:szCs w:val="32"/>
        </w:rPr>
      </w:pPr>
      <w:r>
        <w:rPr>
          <w:rFonts w:ascii="黑体" w:eastAsia="黑体" w:hAnsi="黑体" w:cs="方正小标宋简体" w:hint="eastAsia"/>
          <w:sz w:val="32"/>
          <w:szCs w:val="32"/>
        </w:rPr>
        <w:t>一、补助对象</w:t>
      </w:r>
    </w:p>
    <w:p w:rsidR="00E95ABF" w:rsidRDefault="00E95ABF" w:rsidP="00E95ABF">
      <w:pPr>
        <w:spacing w:line="588"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（一）发放西藏特色民俗节庆专项消费券带动旅游的地（市）、县（区、市）。本细则所指的西藏特色民俗节庆是指西藏特有的特色民俗节庆，包括：藏历新年、雪顿节、望果节、</w:t>
      </w:r>
      <w:r>
        <w:rPr>
          <w:rFonts w:ascii="仿宋" w:eastAsia="仿宋" w:hAnsi="仿宋" w:cs="仿宋_GB2312"/>
          <w:sz w:val="32"/>
          <w:szCs w:val="32"/>
        </w:rPr>
        <w:t>珠峰文化旅游节、雅砻文化旅游节、</w:t>
      </w:r>
      <w:r>
        <w:rPr>
          <w:rFonts w:ascii="仿宋" w:eastAsia="仿宋" w:hAnsi="仿宋" w:cs="仿宋_GB2312" w:hint="eastAsia"/>
          <w:sz w:val="32"/>
          <w:szCs w:val="32"/>
        </w:rPr>
        <w:t>林芝桃花节、</w:t>
      </w:r>
      <w:r>
        <w:rPr>
          <w:rFonts w:ascii="仿宋" w:eastAsia="仿宋" w:hAnsi="仿宋" w:cs="仿宋_GB2312"/>
          <w:sz w:val="32"/>
          <w:szCs w:val="32"/>
        </w:rPr>
        <w:t>象雄文化旅游节、</w:t>
      </w:r>
      <w:r>
        <w:rPr>
          <w:rFonts w:ascii="仿宋" w:eastAsia="仿宋" w:hAnsi="仿宋" w:cs="仿宋_GB2312" w:hint="eastAsia"/>
          <w:sz w:val="32"/>
          <w:szCs w:val="32"/>
        </w:rPr>
        <w:t>赛马节、茶马文化艺术节等。</w:t>
      </w:r>
    </w:p>
    <w:p w:rsidR="00E95ABF" w:rsidRDefault="00E95ABF" w:rsidP="00E95ABF">
      <w:pPr>
        <w:suppressAutoHyphens/>
        <w:spacing w:line="588"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（二）针对文体旅领域发放专项消费券的地（市）。</w:t>
      </w:r>
    </w:p>
    <w:p w:rsidR="00E95ABF" w:rsidRDefault="00E95ABF" w:rsidP="00E95ABF">
      <w:pPr>
        <w:suppressAutoHyphens/>
        <w:spacing w:line="588" w:lineRule="exact"/>
        <w:ind w:firstLineChars="200" w:firstLine="640"/>
        <w:rPr>
          <w:rFonts w:ascii="黑体" w:eastAsia="黑体" w:hAnsi="黑体" w:cs="方正小标宋简体"/>
          <w:sz w:val="32"/>
          <w:szCs w:val="32"/>
        </w:rPr>
      </w:pPr>
      <w:r>
        <w:rPr>
          <w:rFonts w:ascii="黑体" w:eastAsia="黑体" w:hAnsi="黑体" w:cs="方正小标宋简体" w:hint="eastAsia"/>
          <w:sz w:val="32"/>
          <w:szCs w:val="32"/>
        </w:rPr>
        <w:t>二、补助标准</w:t>
      </w:r>
    </w:p>
    <w:p w:rsidR="00E95ABF" w:rsidRDefault="00E95ABF" w:rsidP="00E95ABF">
      <w:pPr>
        <w:spacing w:line="588" w:lineRule="exact"/>
        <w:ind w:firstLineChars="200" w:firstLine="640"/>
        <w:rPr>
          <w:rFonts w:ascii="仿宋" w:eastAsia="仿宋" w:hAnsi="仿宋" w:cs="方正小标宋简体"/>
          <w:sz w:val="32"/>
          <w:szCs w:val="32"/>
        </w:rPr>
      </w:pPr>
      <w:r>
        <w:rPr>
          <w:rFonts w:ascii="仿宋" w:eastAsia="仿宋" w:hAnsi="仿宋" w:cs="仿宋_GB2312"/>
          <w:sz w:val="32"/>
          <w:szCs w:val="32"/>
        </w:rPr>
        <w:t>按照</w:t>
      </w:r>
      <w:r>
        <w:rPr>
          <w:rFonts w:ascii="仿宋" w:eastAsia="仿宋" w:hAnsi="仿宋" w:cs="仿宋_GB2312" w:hint="eastAsia"/>
          <w:sz w:val="32"/>
          <w:szCs w:val="32"/>
        </w:rPr>
        <w:t>地（市）发放专项消费券</w:t>
      </w:r>
      <w:r>
        <w:rPr>
          <w:rFonts w:ascii="仿宋" w:eastAsia="仿宋" w:hAnsi="仿宋" w:hint="eastAsia"/>
          <w:sz w:val="32"/>
          <w:szCs w:val="32"/>
        </w:rPr>
        <w:t>核销</w:t>
      </w:r>
      <w:r>
        <w:rPr>
          <w:rFonts w:ascii="仿宋" w:eastAsia="仿宋" w:hAnsi="仿宋" w:cs="仿宋_GB2312" w:hint="eastAsia"/>
          <w:sz w:val="32"/>
          <w:szCs w:val="32"/>
        </w:rPr>
        <w:t>额度的50</w:t>
      </w:r>
      <w:r>
        <w:rPr>
          <w:rFonts w:ascii="仿宋" w:eastAsia="仿宋" w:hAnsi="仿宋" w:cs="仿宋_GB2312"/>
          <w:sz w:val="32"/>
          <w:szCs w:val="32"/>
        </w:rPr>
        <w:t>%</w:t>
      </w:r>
      <w:r>
        <w:rPr>
          <w:rFonts w:ascii="仿宋" w:eastAsia="仿宋" w:hAnsi="仿宋" w:cs="仿宋_GB2312" w:hint="eastAsia"/>
          <w:sz w:val="32"/>
          <w:szCs w:val="32"/>
        </w:rPr>
        <w:t>予以补助。</w:t>
      </w:r>
    </w:p>
    <w:p w:rsidR="00E95ABF" w:rsidRDefault="00E95ABF" w:rsidP="00E95ABF">
      <w:pPr>
        <w:widowControl/>
        <w:kinsoku w:val="0"/>
        <w:autoSpaceDE w:val="0"/>
        <w:autoSpaceDN w:val="0"/>
        <w:adjustRightInd w:val="0"/>
        <w:snapToGrid w:val="0"/>
        <w:spacing w:line="588" w:lineRule="exact"/>
        <w:ind w:firstLineChars="200" w:firstLine="640"/>
        <w:textAlignment w:val="baseline"/>
        <w:rPr>
          <w:rFonts w:ascii="黑体" w:eastAsia="黑体" w:hAnsi="黑体" w:cs="仿宋"/>
          <w:snapToGrid w:val="0"/>
          <w:color w:val="000000"/>
          <w:kern w:val="0"/>
          <w:sz w:val="32"/>
          <w:szCs w:val="32"/>
        </w:rPr>
      </w:pPr>
      <w:r>
        <w:rPr>
          <w:rFonts w:ascii="黑体" w:eastAsia="黑体" w:hAnsi="黑体" w:cs="仿宋" w:hint="eastAsia"/>
          <w:snapToGrid w:val="0"/>
          <w:color w:val="000000"/>
          <w:kern w:val="0"/>
          <w:sz w:val="32"/>
          <w:szCs w:val="32"/>
        </w:rPr>
        <w:t>三、申报</w:t>
      </w:r>
    </w:p>
    <w:p w:rsidR="00E95ABF" w:rsidRDefault="00E95ABF" w:rsidP="00E95ABF">
      <w:pPr>
        <w:widowControl/>
        <w:kinsoku w:val="0"/>
        <w:autoSpaceDE w:val="0"/>
        <w:autoSpaceDN w:val="0"/>
        <w:adjustRightInd w:val="0"/>
        <w:snapToGrid w:val="0"/>
        <w:spacing w:line="588" w:lineRule="exact"/>
        <w:ind w:firstLineChars="200" w:firstLine="640"/>
        <w:textAlignment w:val="baseline"/>
        <w:rPr>
          <w:rFonts w:ascii="楷体" w:eastAsia="楷体" w:hAnsi="楷体" w:cs="楷体"/>
          <w:snapToGrid w:val="0"/>
          <w:color w:val="000000"/>
          <w:kern w:val="0"/>
          <w:sz w:val="32"/>
          <w:szCs w:val="32"/>
        </w:rPr>
      </w:pPr>
      <w:r>
        <w:rPr>
          <w:rFonts w:ascii="楷体" w:eastAsia="楷体" w:hAnsi="楷体" w:cs="楷体" w:hint="eastAsia"/>
          <w:snapToGrid w:val="0"/>
          <w:color w:val="000000"/>
          <w:kern w:val="0"/>
          <w:sz w:val="32"/>
          <w:szCs w:val="32"/>
        </w:rPr>
        <w:t>（一）申报时间。</w:t>
      </w:r>
    </w:p>
    <w:p w:rsidR="00E95ABF" w:rsidRDefault="00E95ABF" w:rsidP="00E95ABF">
      <w:pPr>
        <w:spacing w:line="588"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各地（市）文化和旅游、体育行政部门自愿申报消费券发放补助，于每</w:t>
      </w:r>
      <w:r>
        <w:rPr>
          <w:rFonts w:ascii="仿宋" w:eastAsia="仿宋" w:hAnsi="仿宋" w:hint="eastAsia"/>
          <w:sz w:val="32"/>
          <w:szCs w:val="32"/>
        </w:rPr>
        <w:t>年</w:t>
      </w:r>
      <w:r>
        <w:rPr>
          <w:rFonts w:ascii="仿宋" w:eastAsia="仿宋" w:hAnsi="仿宋" w:cs="仿宋_GB2312" w:hint="eastAsia"/>
          <w:sz w:val="32"/>
          <w:szCs w:val="32"/>
        </w:rPr>
        <w:t>3月底前向自治区文化和旅游厅、体育局</w:t>
      </w:r>
      <w:r>
        <w:rPr>
          <w:rFonts w:ascii="仿宋" w:eastAsia="仿宋" w:hAnsi="仿宋" w:cs="仿宋_GB2312"/>
          <w:sz w:val="32"/>
          <w:szCs w:val="32"/>
        </w:rPr>
        <w:t>报送</w:t>
      </w:r>
      <w:r>
        <w:rPr>
          <w:rFonts w:ascii="仿宋" w:eastAsia="仿宋" w:hAnsi="仿宋" w:cs="仿宋_GB2312" w:hint="eastAsia"/>
          <w:sz w:val="32"/>
          <w:szCs w:val="32"/>
        </w:rPr>
        <w:t>上年</w:t>
      </w:r>
      <w:r>
        <w:rPr>
          <w:rFonts w:ascii="仿宋" w:eastAsia="仿宋" w:hAnsi="仿宋" w:cs="仿宋_GB2312" w:hint="eastAsia"/>
          <w:sz w:val="32"/>
          <w:szCs w:val="32"/>
        </w:rPr>
        <w:lastRenderedPageBreak/>
        <w:t>度申报材料，</w:t>
      </w:r>
      <w:r>
        <w:rPr>
          <w:rFonts w:ascii="仿宋" w:eastAsia="仿宋" w:hAnsi="仿宋" w:cs="宋体" w:hint="eastAsia"/>
          <w:kern w:val="0"/>
          <w:sz w:val="32"/>
          <w:szCs w:val="32"/>
          <w:lang w:bidi="bo-CN"/>
        </w:rPr>
        <w:t>逾期未申报，不再接受办理</w:t>
      </w:r>
      <w:r>
        <w:rPr>
          <w:rFonts w:ascii="仿宋" w:eastAsia="仿宋" w:hAnsi="仿宋" w:cs="仿宋_GB2312" w:hint="eastAsia"/>
          <w:sz w:val="32"/>
          <w:szCs w:val="32"/>
        </w:rPr>
        <w:t>。以自然年度为一个完整补助年度（2025年补助从9月1日至12月31日计算）。</w:t>
      </w:r>
    </w:p>
    <w:p w:rsidR="00E95ABF" w:rsidRDefault="00E95ABF" w:rsidP="00E95ABF">
      <w:pPr>
        <w:tabs>
          <w:tab w:val="right" w:pos="8306"/>
        </w:tabs>
        <w:suppressAutoHyphens/>
        <w:spacing w:line="588" w:lineRule="exact"/>
        <w:ind w:firstLineChars="200" w:firstLine="640"/>
        <w:rPr>
          <w:rFonts w:ascii="楷体" w:eastAsia="楷体" w:hAnsi="楷体" w:cs="楷体"/>
          <w:sz w:val="32"/>
          <w:szCs w:val="32"/>
        </w:rPr>
      </w:pPr>
      <w:r>
        <w:rPr>
          <w:rFonts w:ascii="楷体" w:eastAsia="楷体" w:hAnsi="楷体" w:cs="楷体" w:hint="eastAsia"/>
          <w:sz w:val="32"/>
          <w:szCs w:val="32"/>
        </w:rPr>
        <w:t>（二）申报材料。</w:t>
      </w:r>
    </w:p>
    <w:p w:rsidR="00E95ABF" w:rsidRDefault="00E95ABF" w:rsidP="00E95ABF">
      <w:pPr>
        <w:spacing w:line="588"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1.发放专项消费券的资金指标、会议纪要、发放方案、与发放平台签订的合同、发放</w:t>
      </w:r>
      <w:r>
        <w:rPr>
          <w:rFonts w:ascii="仿宋" w:eastAsia="仿宋" w:hAnsi="仿宋" w:hint="eastAsia"/>
          <w:sz w:val="32"/>
          <w:szCs w:val="32"/>
        </w:rPr>
        <w:t>平台</w:t>
      </w:r>
      <w:r>
        <w:rPr>
          <w:rFonts w:ascii="仿宋" w:eastAsia="仿宋" w:hAnsi="仿宋" w:cs="仿宋_GB2312" w:hint="eastAsia"/>
          <w:sz w:val="32"/>
          <w:szCs w:val="32"/>
        </w:rPr>
        <w:t>记录、平台发放核销结算单</w:t>
      </w:r>
      <w:r>
        <w:rPr>
          <w:rFonts w:ascii="仿宋" w:eastAsia="仿宋" w:hAnsi="仿宋" w:cs="仿宋_GB2312"/>
          <w:sz w:val="32"/>
          <w:szCs w:val="32"/>
        </w:rPr>
        <w:t>等材料</w:t>
      </w:r>
      <w:r>
        <w:rPr>
          <w:rFonts w:ascii="仿宋" w:eastAsia="仿宋" w:hAnsi="仿宋" w:cs="仿宋_GB2312" w:hint="eastAsia"/>
          <w:sz w:val="32"/>
          <w:szCs w:val="32"/>
        </w:rPr>
        <w:t>；</w:t>
      </w:r>
    </w:p>
    <w:p w:rsidR="00E95ABF" w:rsidRDefault="00E95ABF" w:rsidP="00E95ABF">
      <w:pPr>
        <w:spacing w:line="588"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2.申报地（市）对提交</w:t>
      </w:r>
      <w:r>
        <w:rPr>
          <w:rFonts w:ascii="仿宋" w:eastAsia="仿宋" w:hAnsi="仿宋" w:hint="eastAsia"/>
          <w:sz w:val="32"/>
          <w:szCs w:val="32"/>
        </w:rPr>
        <w:t>材</w:t>
      </w:r>
      <w:r>
        <w:rPr>
          <w:rFonts w:ascii="仿宋" w:eastAsia="仿宋" w:hAnsi="仿宋" w:hint="eastAsia"/>
          <w:sz w:val="32"/>
          <w:szCs w:val="24"/>
        </w:rPr>
        <w:t>料</w:t>
      </w:r>
      <w:r>
        <w:rPr>
          <w:rFonts w:ascii="仿宋" w:eastAsia="仿宋" w:hAnsi="仿宋" w:cs="仿宋" w:hint="eastAsia"/>
          <w:sz w:val="32"/>
          <w:szCs w:val="24"/>
        </w:rPr>
        <w:t>的真实性和完整性负责，保证材料</w:t>
      </w:r>
      <w:r>
        <w:rPr>
          <w:rFonts w:ascii="仿宋" w:eastAsia="仿宋" w:hAnsi="仿宋" w:cs="仿宋_GB2312" w:hint="eastAsia"/>
          <w:sz w:val="32"/>
          <w:szCs w:val="32"/>
        </w:rPr>
        <w:t>真实</w:t>
      </w:r>
      <w:r>
        <w:rPr>
          <w:rFonts w:ascii="仿宋" w:eastAsia="仿宋" w:hAnsi="仿宋" w:cs="仿宋" w:hint="eastAsia"/>
          <w:sz w:val="32"/>
          <w:szCs w:val="24"/>
        </w:rPr>
        <w:t>有效。</w:t>
      </w:r>
    </w:p>
    <w:p w:rsidR="00E95ABF" w:rsidRDefault="00E95ABF" w:rsidP="00E95ABF">
      <w:pPr>
        <w:widowControl/>
        <w:kinsoku w:val="0"/>
        <w:autoSpaceDE w:val="0"/>
        <w:autoSpaceDN w:val="0"/>
        <w:adjustRightInd w:val="0"/>
        <w:snapToGrid w:val="0"/>
        <w:spacing w:line="588" w:lineRule="exact"/>
        <w:ind w:firstLineChars="200" w:firstLine="640"/>
        <w:textAlignment w:val="baseline"/>
        <w:rPr>
          <w:rFonts w:ascii="黑体" w:eastAsia="黑体" w:hAnsi="黑体" w:cs="黑体"/>
          <w:sz w:val="32"/>
          <w:szCs w:val="32"/>
        </w:rPr>
      </w:pPr>
      <w:r>
        <w:rPr>
          <w:rFonts w:ascii="黑体" w:eastAsia="黑体" w:hAnsi="黑体" w:cs="黑体" w:hint="eastAsia"/>
          <w:sz w:val="32"/>
          <w:szCs w:val="32"/>
        </w:rPr>
        <w:t>四、审核</w:t>
      </w:r>
    </w:p>
    <w:p w:rsidR="00E95ABF" w:rsidRDefault="00E95ABF" w:rsidP="00E95ABF">
      <w:pPr>
        <w:widowControl/>
        <w:kinsoku w:val="0"/>
        <w:autoSpaceDE w:val="0"/>
        <w:autoSpaceDN w:val="0"/>
        <w:adjustRightInd w:val="0"/>
        <w:snapToGrid w:val="0"/>
        <w:spacing w:line="588" w:lineRule="exact"/>
        <w:ind w:firstLineChars="200" w:firstLine="640"/>
        <w:textAlignment w:val="baseline"/>
        <w:rPr>
          <w:rFonts w:ascii="Times New Roman" w:eastAsia="仿宋" w:hAnsi="Times New Roman"/>
          <w:snapToGrid w:val="0"/>
          <w:kern w:val="0"/>
          <w:sz w:val="32"/>
          <w:szCs w:val="32"/>
        </w:rPr>
      </w:pPr>
      <w:r>
        <w:rPr>
          <w:rFonts w:ascii="楷体" w:eastAsia="楷体" w:hAnsi="楷体" w:cs="楷体" w:hint="eastAsia"/>
          <w:snapToGrid w:val="0"/>
          <w:kern w:val="0"/>
          <w:sz w:val="32"/>
          <w:szCs w:val="32"/>
        </w:rPr>
        <w:t>（一）审核。</w:t>
      </w:r>
      <w:r>
        <w:rPr>
          <w:rFonts w:ascii="仿宋" w:eastAsia="仿宋" w:hAnsi="仿宋" w:hint="eastAsia"/>
          <w:sz w:val="32"/>
          <w:szCs w:val="32"/>
        </w:rPr>
        <w:t>各地（市）文化和旅游、体育行政部门负责组织申报消费券发放补助及材料审核工作</w:t>
      </w:r>
      <w:r>
        <w:rPr>
          <w:rFonts w:ascii="仿宋" w:eastAsia="仿宋" w:hAnsi="仿宋" w:cs="仿宋" w:hint="eastAsia"/>
          <w:sz w:val="32"/>
          <w:szCs w:val="32"/>
        </w:rPr>
        <w:t>，</w:t>
      </w:r>
      <w:r>
        <w:rPr>
          <w:rFonts w:ascii="仿宋" w:eastAsia="仿宋" w:hAnsi="仿宋" w:hint="eastAsia"/>
          <w:sz w:val="32"/>
          <w:szCs w:val="32"/>
        </w:rPr>
        <w:t>进行政策性、真实性、合规性、完整性审核。每年3月31日前，地（市）文化和旅游、体育行政部门向自治区文化和旅游厅、体育局上报补助资金申请文件，</w:t>
      </w:r>
      <w:r>
        <w:rPr>
          <w:rFonts w:ascii="Times New Roman" w:eastAsia="仿宋" w:hAnsi="Times New Roman" w:hint="eastAsia"/>
          <w:snapToGrid w:val="0"/>
          <w:kern w:val="0"/>
          <w:sz w:val="32"/>
          <w:szCs w:val="32"/>
        </w:rPr>
        <w:t>自治区文化和旅游厅</w:t>
      </w:r>
      <w:r>
        <w:rPr>
          <w:rFonts w:ascii="仿宋" w:eastAsia="仿宋" w:hAnsi="仿宋" w:hint="eastAsia"/>
          <w:sz w:val="32"/>
          <w:szCs w:val="32"/>
        </w:rPr>
        <w:t>、体育局</w:t>
      </w:r>
      <w:r>
        <w:rPr>
          <w:rFonts w:ascii="Times New Roman" w:eastAsia="仿宋" w:hAnsi="Times New Roman" w:hint="eastAsia"/>
          <w:snapToGrid w:val="0"/>
          <w:kern w:val="0"/>
          <w:sz w:val="32"/>
          <w:szCs w:val="32"/>
        </w:rPr>
        <w:t>进行最终审核</w:t>
      </w:r>
      <w:r>
        <w:rPr>
          <w:rFonts w:ascii="仿宋" w:eastAsia="仿宋" w:hAnsi="仿宋" w:hint="eastAsia"/>
          <w:sz w:val="32"/>
          <w:szCs w:val="32"/>
        </w:rPr>
        <w:t>。</w:t>
      </w:r>
    </w:p>
    <w:p w:rsidR="00E95ABF" w:rsidRDefault="00E95ABF" w:rsidP="00E95ABF">
      <w:pPr>
        <w:suppressAutoHyphens/>
        <w:spacing w:line="588" w:lineRule="exact"/>
        <w:ind w:firstLineChars="200" w:firstLine="640"/>
        <w:rPr>
          <w:rFonts w:ascii="Times New Roman" w:eastAsia="仿宋" w:hAnsi="Times New Roman"/>
          <w:snapToGrid w:val="0"/>
          <w:kern w:val="0"/>
          <w:sz w:val="32"/>
          <w:szCs w:val="32"/>
        </w:rPr>
      </w:pPr>
      <w:r>
        <w:rPr>
          <w:rFonts w:ascii="楷体" w:eastAsia="楷体" w:hAnsi="楷体" w:cs="楷体" w:hint="eastAsia"/>
          <w:snapToGrid w:val="0"/>
          <w:kern w:val="0"/>
          <w:sz w:val="32"/>
          <w:szCs w:val="32"/>
        </w:rPr>
        <w:t>（二）公示。</w:t>
      </w:r>
      <w:r>
        <w:rPr>
          <w:rFonts w:ascii="Times New Roman" w:eastAsia="仿宋" w:hAnsi="Times New Roman"/>
          <w:snapToGrid w:val="0"/>
          <w:kern w:val="0"/>
          <w:sz w:val="32"/>
          <w:szCs w:val="32"/>
        </w:rPr>
        <w:t>自治区文化和旅游厅</w:t>
      </w:r>
      <w:r>
        <w:rPr>
          <w:rFonts w:ascii="仿宋" w:eastAsia="仿宋" w:hAnsi="仿宋" w:hint="eastAsia"/>
          <w:sz w:val="32"/>
          <w:szCs w:val="32"/>
        </w:rPr>
        <w:t>、体育局</w:t>
      </w:r>
      <w:r>
        <w:rPr>
          <w:rFonts w:ascii="Times New Roman" w:eastAsia="仿宋" w:hAnsi="Times New Roman" w:hint="eastAsia"/>
          <w:snapToGrid w:val="0"/>
          <w:kern w:val="0"/>
          <w:sz w:val="32"/>
          <w:szCs w:val="32"/>
        </w:rPr>
        <w:t>审核后</w:t>
      </w:r>
      <w:r>
        <w:rPr>
          <w:rFonts w:ascii="Times New Roman" w:eastAsia="仿宋" w:hAnsi="Times New Roman"/>
          <w:snapToGrid w:val="0"/>
          <w:kern w:val="0"/>
          <w:sz w:val="32"/>
          <w:szCs w:val="32"/>
        </w:rPr>
        <w:t>按规定</w:t>
      </w:r>
      <w:r>
        <w:rPr>
          <w:rFonts w:ascii="Times New Roman" w:eastAsia="仿宋" w:hAnsi="Times New Roman" w:hint="eastAsia"/>
          <w:snapToGrid w:val="0"/>
          <w:kern w:val="0"/>
          <w:sz w:val="32"/>
          <w:szCs w:val="32"/>
        </w:rPr>
        <w:t>线上线下</w:t>
      </w:r>
      <w:r>
        <w:rPr>
          <w:rFonts w:ascii="仿宋" w:eastAsia="仿宋" w:hAnsi="仿宋" w:cs="仿宋" w:hint="eastAsia"/>
          <w:sz w:val="32"/>
          <w:szCs w:val="32"/>
        </w:rPr>
        <w:t>多渠道</w:t>
      </w:r>
      <w:r>
        <w:rPr>
          <w:rFonts w:ascii="Times New Roman" w:eastAsia="仿宋" w:hAnsi="Times New Roman"/>
          <w:snapToGrid w:val="0"/>
          <w:kern w:val="0"/>
          <w:sz w:val="32"/>
          <w:szCs w:val="32"/>
        </w:rPr>
        <w:t>公</w:t>
      </w:r>
      <w:r>
        <w:rPr>
          <w:rFonts w:ascii="仿宋" w:eastAsia="仿宋" w:hAnsi="仿宋"/>
          <w:snapToGrid w:val="0"/>
          <w:kern w:val="0"/>
          <w:sz w:val="32"/>
          <w:szCs w:val="32"/>
        </w:rPr>
        <w:t>示5</w:t>
      </w:r>
      <w:r>
        <w:rPr>
          <w:rFonts w:ascii="Times New Roman" w:eastAsia="仿宋" w:hAnsi="Times New Roman"/>
          <w:snapToGrid w:val="0"/>
          <w:kern w:val="0"/>
          <w:sz w:val="32"/>
          <w:szCs w:val="32"/>
        </w:rPr>
        <w:t>个工作日</w:t>
      </w:r>
      <w:r>
        <w:rPr>
          <w:rFonts w:ascii="Times New Roman" w:eastAsia="仿宋" w:hAnsi="Times New Roman" w:hint="eastAsia"/>
          <w:snapToGrid w:val="0"/>
          <w:kern w:val="0"/>
          <w:sz w:val="32"/>
          <w:szCs w:val="32"/>
        </w:rPr>
        <w:t>，全方位接受社会监督。公示期间，有异议的申报项目由</w:t>
      </w:r>
      <w:r>
        <w:rPr>
          <w:rFonts w:ascii="Times New Roman" w:eastAsia="仿宋" w:hAnsi="Times New Roman"/>
          <w:snapToGrid w:val="0"/>
          <w:kern w:val="0"/>
          <w:sz w:val="32"/>
          <w:szCs w:val="32"/>
        </w:rPr>
        <w:t>文化和旅游</w:t>
      </w:r>
      <w:r>
        <w:rPr>
          <w:rFonts w:ascii="Times New Roman" w:eastAsia="仿宋" w:hAnsi="Times New Roman" w:hint="eastAsia"/>
          <w:snapToGrid w:val="0"/>
          <w:kern w:val="0"/>
          <w:sz w:val="32"/>
          <w:szCs w:val="32"/>
        </w:rPr>
        <w:t>、体育部门予以核实。</w:t>
      </w:r>
    </w:p>
    <w:p w:rsidR="00E95ABF" w:rsidRDefault="00E95ABF" w:rsidP="00E95ABF">
      <w:pPr>
        <w:tabs>
          <w:tab w:val="right" w:pos="8306"/>
        </w:tabs>
        <w:suppressAutoHyphens/>
        <w:spacing w:line="588" w:lineRule="exact"/>
        <w:ind w:firstLineChars="200" w:firstLine="640"/>
        <w:rPr>
          <w:rFonts w:ascii="黑体" w:eastAsia="黑体" w:hAnsi="黑体" w:cs="黑体"/>
          <w:sz w:val="32"/>
          <w:szCs w:val="32"/>
        </w:rPr>
      </w:pPr>
      <w:r>
        <w:rPr>
          <w:rFonts w:ascii="黑体" w:eastAsia="黑体" w:hAnsi="黑体" w:cs="黑体" w:hint="eastAsia"/>
          <w:sz w:val="32"/>
          <w:szCs w:val="32"/>
        </w:rPr>
        <w:t>五、资金拨付</w:t>
      </w:r>
    </w:p>
    <w:p w:rsidR="00E95ABF" w:rsidRDefault="00E95ABF" w:rsidP="00E95ABF">
      <w:pPr>
        <w:spacing w:line="588" w:lineRule="exact"/>
        <w:ind w:firstLineChars="200" w:firstLine="640"/>
        <w:rPr>
          <w:rFonts w:ascii="Times New Roman" w:eastAsia="仿宋" w:hAnsi="Times New Roman"/>
          <w:snapToGrid w:val="0"/>
          <w:kern w:val="0"/>
          <w:sz w:val="32"/>
          <w:szCs w:val="32"/>
        </w:rPr>
      </w:pPr>
      <w:r>
        <w:rPr>
          <w:rFonts w:ascii="Times New Roman" w:eastAsia="仿宋" w:hAnsi="Times New Roman"/>
          <w:snapToGrid w:val="0"/>
          <w:kern w:val="0"/>
          <w:sz w:val="32"/>
          <w:szCs w:val="32"/>
        </w:rPr>
        <w:t>补助</w:t>
      </w:r>
      <w:r>
        <w:rPr>
          <w:rFonts w:ascii="Times New Roman" w:eastAsia="仿宋" w:hAnsi="Times New Roman" w:hint="eastAsia"/>
          <w:snapToGrid w:val="0"/>
          <w:kern w:val="0"/>
          <w:sz w:val="32"/>
          <w:szCs w:val="32"/>
        </w:rPr>
        <w:t>资金列入年度预算。自治区财政厅根据自治区文化和旅游厅、</w:t>
      </w:r>
      <w:r>
        <w:rPr>
          <w:rFonts w:ascii="仿宋" w:eastAsia="仿宋" w:hAnsi="仿宋" w:hint="eastAsia"/>
          <w:sz w:val="32"/>
          <w:szCs w:val="32"/>
        </w:rPr>
        <w:t>体育局</w:t>
      </w:r>
      <w:r>
        <w:rPr>
          <w:rFonts w:ascii="Times New Roman" w:eastAsia="仿宋" w:hAnsi="Times New Roman" w:hint="eastAsia"/>
          <w:snapToGrid w:val="0"/>
          <w:kern w:val="0"/>
          <w:sz w:val="32"/>
          <w:szCs w:val="32"/>
        </w:rPr>
        <w:t>最终审定结果，将补助资金按规定程序拨付地（市）</w:t>
      </w:r>
      <w:r>
        <w:rPr>
          <w:rFonts w:ascii="Times New Roman" w:eastAsia="仿宋" w:hAnsi="Times New Roman"/>
          <w:snapToGrid w:val="0"/>
          <w:kern w:val="0"/>
          <w:sz w:val="32"/>
          <w:szCs w:val="32"/>
        </w:rPr>
        <w:t>、</w:t>
      </w:r>
      <w:r>
        <w:rPr>
          <w:rFonts w:ascii="仿宋" w:eastAsia="仿宋" w:hAnsi="仿宋" w:cs="仿宋_GB2312" w:hint="eastAsia"/>
          <w:sz w:val="32"/>
          <w:szCs w:val="32"/>
        </w:rPr>
        <w:t>县（区、市）</w:t>
      </w:r>
      <w:r>
        <w:rPr>
          <w:rFonts w:ascii="Times New Roman" w:eastAsia="仿宋" w:hAnsi="Times New Roman" w:hint="eastAsia"/>
          <w:snapToGrid w:val="0"/>
          <w:kern w:val="0"/>
          <w:sz w:val="32"/>
          <w:szCs w:val="32"/>
        </w:rPr>
        <w:t>。</w:t>
      </w:r>
    </w:p>
    <w:p w:rsidR="00E95ABF" w:rsidRDefault="00E95ABF" w:rsidP="00E95ABF">
      <w:pPr>
        <w:tabs>
          <w:tab w:val="right" w:pos="8306"/>
        </w:tabs>
        <w:suppressAutoHyphens/>
        <w:spacing w:line="588" w:lineRule="exact"/>
        <w:ind w:firstLineChars="200" w:firstLine="640"/>
        <w:rPr>
          <w:rFonts w:ascii="黑体" w:eastAsia="黑体" w:hAnsi="黑体" w:cs="黑体"/>
          <w:sz w:val="32"/>
          <w:szCs w:val="32"/>
        </w:rPr>
      </w:pPr>
      <w:r>
        <w:rPr>
          <w:rFonts w:ascii="黑体" w:eastAsia="黑体" w:hAnsi="黑体" w:cs="黑体" w:hint="eastAsia"/>
          <w:sz w:val="32"/>
          <w:szCs w:val="32"/>
        </w:rPr>
        <w:t>六、资金用途</w:t>
      </w:r>
    </w:p>
    <w:p w:rsidR="00E95ABF" w:rsidRDefault="00E95ABF" w:rsidP="00E95ABF">
      <w:pPr>
        <w:suppressAutoHyphens/>
        <w:spacing w:line="588"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补助资金严格按照中央和自治区有关财政资金管理规定，由</w:t>
      </w:r>
      <w:r>
        <w:rPr>
          <w:rFonts w:ascii="仿宋" w:eastAsia="仿宋" w:hAnsi="仿宋" w:cs="仿宋_GB2312" w:hint="eastAsia"/>
          <w:sz w:val="32"/>
          <w:szCs w:val="32"/>
        </w:rPr>
        <w:lastRenderedPageBreak/>
        <w:t>地（市）、县（区、市）用于促进文体旅消费、文化旅游产业发展等。</w:t>
      </w:r>
    </w:p>
    <w:p w:rsidR="00E95ABF" w:rsidRDefault="00E95ABF" w:rsidP="00E95ABF">
      <w:pPr>
        <w:spacing w:line="588" w:lineRule="exact"/>
        <w:ind w:firstLineChars="200" w:firstLine="640"/>
        <w:rPr>
          <w:rFonts w:ascii="黑体" w:eastAsia="黑体" w:hAnsi="黑体"/>
          <w:sz w:val="32"/>
          <w:szCs w:val="32"/>
        </w:rPr>
      </w:pPr>
      <w:r>
        <w:rPr>
          <w:rFonts w:ascii="黑体" w:eastAsia="黑体" w:hAnsi="黑体" w:hint="eastAsia"/>
          <w:sz w:val="32"/>
          <w:szCs w:val="32"/>
        </w:rPr>
        <w:t>七、监督管理</w:t>
      </w:r>
    </w:p>
    <w:p w:rsidR="00E95ABF" w:rsidRDefault="00E95ABF" w:rsidP="00E95ABF">
      <w:pPr>
        <w:spacing w:line="588" w:lineRule="exact"/>
        <w:ind w:firstLineChars="200" w:firstLine="640"/>
        <w:rPr>
          <w:rFonts w:ascii="仿宋" w:eastAsia="仿宋" w:hAnsi="仿宋"/>
          <w:sz w:val="32"/>
          <w:szCs w:val="32"/>
        </w:rPr>
      </w:pPr>
      <w:r>
        <w:rPr>
          <w:rFonts w:ascii="仿宋" w:eastAsia="仿宋" w:hAnsi="仿宋" w:hint="eastAsia"/>
          <w:sz w:val="32"/>
          <w:szCs w:val="32"/>
        </w:rPr>
        <w:t>（一）获得</w:t>
      </w:r>
      <w:r>
        <w:rPr>
          <w:rFonts w:ascii="仿宋" w:eastAsia="仿宋" w:hAnsi="仿宋"/>
          <w:sz w:val="32"/>
          <w:szCs w:val="32"/>
        </w:rPr>
        <w:t>补助</w:t>
      </w:r>
      <w:r>
        <w:rPr>
          <w:rFonts w:ascii="仿宋" w:eastAsia="仿宋" w:hAnsi="仿宋" w:hint="eastAsia"/>
          <w:sz w:val="32"/>
          <w:szCs w:val="32"/>
        </w:rPr>
        <w:t>资金的申报地（市）、县（区、市）应自觉接受财政、审计等部门的检查和监督，对申报材料的真实性负责。</w:t>
      </w:r>
    </w:p>
    <w:p w:rsidR="00E95ABF" w:rsidRDefault="00E95ABF" w:rsidP="00E95ABF">
      <w:pPr>
        <w:spacing w:line="588" w:lineRule="exact"/>
        <w:ind w:firstLineChars="200" w:firstLine="640"/>
        <w:rPr>
          <w:rFonts w:ascii="仿宋" w:eastAsia="仿宋" w:hAnsi="仿宋"/>
          <w:sz w:val="32"/>
          <w:szCs w:val="32"/>
        </w:rPr>
      </w:pPr>
      <w:r>
        <w:rPr>
          <w:rFonts w:ascii="仿宋" w:eastAsia="仿宋" w:hAnsi="仿宋" w:hint="eastAsia"/>
          <w:sz w:val="32"/>
          <w:szCs w:val="32"/>
        </w:rPr>
        <w:t>（二）自治区</w:t>
      </w:r>
      <w:r>
        <w:rPr>
          <w:rFonts w:ascii="Times New Roman" w:eastAsia="仿宋" w:hAnsi="Times New Roman" w:hint="eastAsia"/>
          <w:snapToGrid w:val="0"/>
          <w:kern w:val="0"/>
          <w:sz w:val="32"/>
          <w:szCs w:val="32"/>
        </w:rPr>
        <w:t>文化和旅游厅、</w:t>
      </w:r>
      <w:r>
        <w:rPr>
          <w:rFonts w:ascii="仿宋" w:eastAsia="仿宋" w:hAnsi="仿宋" w:hint="eastAsia"/>
          <w:sz w:val="32"/>
          <w:szCs w:val="32"/>
        </w:rPr>
        <w:t>体育局</w:t>
      </w:r>
      <w:r>
        <w:rPr>
          <w:rFonts w:ascii="Times New Roman" w:eastAsia="仿宋" w:hAnsi="Times New Roman" w:hint="eastAsia"/>
          <w:snapToGrid w:val="0"/>
          <w:kern w:val="0"/>
          <w:sz w:val="32"/>
          <w:szCs w:val="32"/>
        </w:rPr>
        <w:t>会同自治区财政厅加强对</w:t>
      </w:r>
      <w:r>
        <w:rPr>
          <w:rFonts w:ascii="Times New Roman" w:eastAsia="仿宋" w:hAnsi="Times New Roman"/>
          <w:snapToGrid w:val="0"/>
          <w:kern w:val="0"/>
          <w:sz w:val="32"/>
          <w:szCs w:val="32"/>
        </w:rPr>
        <w:t>补助</w:t>
      </w:r>
      <w:r>
        <w:rPr>
          <w:rFonts w:ascii="Times New Roman" w:eastAsia="仿宋" w:hAnsi="Times New Roman" w:hint="eastAsia"/>
          <w:snapToGrid w:val="0"/>
          <w:kern w:val="0"/>
          <w:sz w:val="32"/>
          <w:szCs w:val="32"/>
        </w:rPr>
        <w:t>资金的监管。</w:t>
      </w:r>
      <w:r>
        <w:rPr>
          <w:rFonts w:ascii="仿宋" w:eastAsia="仿宋" w:hAnsi="仿宋" w:hint="eastAsia"/>
          <w:sz w:val="32"/>
          <w:szCs w:val="32"/>
        </w:rPr>
        <w:t>各地要严格按照相关规定拨付使用，不得截留、滞拨、挤占、挪用补助资金。</w:t>
      </w:r>
    </w:p>
    <w:p w:rsidR="00E95ABF" w:rsidRDefault="00E95ABF" w:rsidP="00E95ABF">
      <w:pPr>
        <w:spacing w:line="588" w:lineRule="exact"/>
        <w:ind w:firstLineChars="200" w:firstLine="640"/>
        <w:rPr>
          <w:rFonts w:ascii="仿宋" w:eastAsia="仿宋" w:hAnsi="仿宋"/>
          <w:sz w:val="32"/>
          <w:szCs w:val="32"/>
        </w:rPr>
      </w:pPr>
      <w:r>
        <w:rPr>
          <w:rFonts w:ascii="仿宋" w:eastAsia="仿宋" w:hAnsi="仿宋" w:hint="eastAsia"/>
          <w:sz w:val="32"/>
          <w:szCs w:val="32"/>
        </w:rPr>
        <w:t>（三）严格惩戒违法违规</w:t>
      </w:r>
      <w:r>
        <w:rPr>
          <w:rFonts w:ascii="仿宋" w:eastAsia="仿宋" w:hAnsi="仿宋"/>
          <w:sz w:val="32"/>
          <w:szCs w:val="32"/>
        </w:rPr>
        <w:t>行为</w:t>
      </w:r>
      <w:r>
        <w:rPr>
          <w:rFonts w:ascii="仿宋" w:eastAsia="仿宋" w:hAnsi="仿宋" w:hint="eastAsia"/>
          <w:sz w:val="32"/>
          <w:szCs w:val="32"/>
        </w:rPr>
        <w:t>。对虚报、冒领等骗取财政补助资金的，按照《财政违法行为处罚处分条例》等有关规定进行处罚。涉嫌违法违规问题，依法追究相应责任。存在以上情形的，自治区相关部门将不再接受</w:t>
      </w:r>
      <w:r>
        <w:rPr>
          <w:rFonts w:ascii="仿宋" w:eastAsia="仿宋" w:hAnsi="仿宋" w:cs="仿宋" w:hint="eastAsia"/>
          <w:sz w:val="32"/>
          <w:szCs w:val="32"/>
        </w:rPr>
        <w:t>文化旅游领域财政资金项目</w:t>
      </w:r>
      <w:r>
        <w:rPr>
          <w:rFonts w:ascii="仿宋" w:eastAsia="仿宋" w:hAnsi="仿宋" w:hint="eastAsia"/>
          <w:sz w:val="32"/>
          <w:szCs w:val="32"/>
        </w:rPr>
        <w:t>申报。</w:t>
      </w:r>
    </w:p>
    <w:p w:rsidR="00E95ABF" w:rsidRDefault="00E95ABF" w:rsidP="00E95ABF">
      <w:pPr>
        <w:spacing w:line="588" w:lineRule="exact"/>
        <w:ind w:firstLine="640"/>
        <w:rPr>
          <w:rFonts w:ascii="仿宋" w:eastAsia="仿宋" w:hAnsi="仿宋"/>
          <w:sz w:val="32"/>
          <w:szCs w:val="32"/>
        </w:rPr>
      </w:pPr>
      <w:r>
        <w:rPr>
          <w:rFonts w:ascii="仿宋" w:eastAsia="仿宋" w:hAnsi="仿宋" w:hint="eastAsia"/>
          <w:sz w:val="32"/>
          <w:szCs w:val="32"/>
        </w:rPr>
        <w:t>（四）实行举报奖励。</w:t>
      </w:r>
      <w:r>
        <w:rPr>
          <w:rFonts w:ascii="仿宋" w:eastAsia="仿宋" w:hAnsi="仿宋" w:cs="仿宋" w:hint="eastAsia"/>
          <w:sz w:val="32"/>
          <w:szCs w:val="32"/>
        </w:rPr>
        <w:t>鼓励社会公众积极举报，推动社会共治共防文旅领域套取、骗取</w:t>
      </w:r>
      <w:r>
        <w:rPr>
          <w:rFonts w:ascii="仿宋" w:eastAsia="仿宋" w:hAnsi="仿宋" w:hint="eastAsia"/>
          <w:sz w:val="32"/>
          <w:szCs w:val="32"/>
        </w:rPr>
        <w:t>财政补助</w:t>
      </w:r>
      <w:r>
        <w:rPr>
          <w:rFonts w:ascii="仿宋" w:eastAsia="仿宋" w:hAnsi="仿宋" w:cs="仿宋" w:hint="eastAsia"/>
          <w:sz w:val="32"/>
          <w:szCs w:val="32"/>
        </w:rPr>
        <w:t>资金违法违规行为，奖励按《西藏自治区文旅领域违法违规申报使用财政补助资金监督举报奖励暂行办法》有关规定执行。</w:t>
      </w:r>
    </w:p>
    <w:p w:rsidR="00E95ABF" w:rsidRDefault="00E95ABF" w:rsidP="00E95ABF">
      <w:pPr>
        <w:spacing w:line="588" w:lineRule="exact"/>
        <w:ind w:firstLineChars="200" w:firstLine="640"/>
        <w:rPr>
          <w:rFonts w:ascii="仿宋" w:eastAsia="仿宋" w:hAnsi="仿宋"/>
          <w:sz w:val="32"/>
          <w:szCs w:val="32"/>
        </w:rPr>
      </w:pPr>
      <w:r>
        <w:rPr>
          <w:rFonts w:ascii="仿宋" w:eastAsia="仿宋" w:hAnsi="仿宋" w:hint="eastAsia"/>
          <w:sz w:val="32"/>
          <w:szCs w:val="32"/>
        </w:rPr>
        <w:t>（五）相关部门及其工作人员在审核认定工作中存在滥用职权、玩忽职守、徇私舞弊等违法违纪行为的，依照国家有关法律法规予以处理</w:t>
      </w:r>
      <w:r>
        <w:rPr>
          <w:rFonts w:ascii="仿宋" w:eastAsia="仿宋" w:hAnsi="仿宋"/>
          <w:sz w:val="32"/>
          <w:szCs w:val="32"/>
        </w:rPr>
        <w:t>。</w:t>
      </w:r>
      <w:r>
        <w:rPr>
          <w:rFonts w:ascii="仿宋" w:eastAsia="仿宋" w:hAnsi="仿宋" w:hint="eastAsia"/>
          <w:sz w:val="32"/>
          <w:szCs w:val="32"/>
        </w:rPr>
        <w:t>管理机构、承担单位、依托单位、专家、第三方机构等各类主体，存在违规违纪违法行为的，按照国家有关法律法规进行处理。</w:t>
      </w:r>
    </w:p>
    <w:p w:rsidR="00E95ABF" w:rsidRDefault="00E95ABF" w:rsidP="00E95ABF">
      <w:pPr>
        <w:spacing w:line="588" w:lineRule="exact"/>
        <w:ind w:firstLineChars="200" w:firstLine="640"/>
        <w:rPr>
          <w:rFonts w:ascii="黑体" w:eastAsia="黑体" w:hAnsi="黑体"/>
          <w:sz w:val="32"/>
          <w:szCs w:val="32"/>
        </w:rPr>
      </w:pPr>
      <w:r>
        <w:rPr>
          <w:rFonts w:ascii="黑体" w:eastAsia="黑体" w:hAnsi="黑体" w:hint="eastAsia"/>
          <w:sz w:val="32"/>
          <w:szCs w:val="32"/>
        </w:rPr>
        <w:t>八、附则</w:t>
      </w:r>
    </w:p>
    <w:p w:rsidR="00E95ABF" w:rsidRDefault="00E95ABF" w:rsidP="00E95ABF">
      <w:pPr>
        <w:spacing w:line="588" w:lineRule="exact"/>
        <w:ind w:firstLineChars="200" w:firstLine="640"/>
        <w:rPr>
          <w:rFonts w:ascii="仿宋" w:eastAsia="仿宋" w:hAnsi="仿宋"/>
          <w:snapToGrid w:val="0"/>
          <w:kern w:val="0"/>
          <w:sz w:val="32"/>
          <w:szCs w:val="32"/>
        </w:rPr>
      </w:pPr>
      <w:r>
        <w:rPr>
          <w:rFonts w:ascii="仿宋" w:eastAsia="仿宋" w:hAnsi="仿宋" w:hint="eastAsia"/>
          <w:snapToGrid w:val="0"/>
          <w:kern w:val="0"/>
          <w:sz w:val="32"/>
          <w:szCs w:val="32"/>
        </w:rPr>
        <w:lastRenderedPageBreak/>
        <w:t>（一）本实施细则由自治区财政厅、自治区文化和旅游厅、</w:t>
      </w:r>
      <w:r>
        <w:rPr>
          <w:rFonts w:ascii="仿宋" w:eastAsia="仿宋" w:hAnsi="仿宋"/>
          <w:snapToGrid w:val="0"/>
          <w:kern w:val="0"/>
          <w:sz w:val="32"/>
          <w:szCs w:val="32"/>
        </w:rPr>
        <w:t>自治区</w:t>
      </w:r>
      <w:r>
        <w:rPr>
          <w:rFonts w:ascii="仿宋" w:eastAsia="仿宋" w:hAnsi="仿宋" w:hint="eastAsia"/>
          <w:snapToGrid w:val="0"/>
          <w:kern w:val="0"/>
          <w:sz w:val="32"/>
          <w:szCs w:val="32"/>
        </w:rPr>
        <w:t>体育局负责解释。实施细则根据相关法律法规、有关政策或行业发展</w:t>
      </w:r>
      <w:r>
        <w:rPr>
          <w:rFonts w:ascii="仿宋" w:eastAsia="仿宋" w:hAnsi="仿宋" w:cs="仿宋_GB2312" w:hint="eastAsia"/>
          <w:sz w:val="32"/>
          <w:szCs w:val="32"/>
        </w:rPr>
        <w:t>情况</w:t>
      </w:r>
      <w:r>
        <w:rPr>
          <w:rFonts w:ascii="仿宋" w:eastAsia="仿宋" w:hAnsi="仿宋" w:hint="eastAsia"/>
          <w:snapToGrid w:val="0"/>
          <w:kern w:val="0"/>
          <w:sz w:val="32"/>
          <w:szCs w:val="32"/>
        </w:rPr>
        <w:t>等，适时修订。</w:t>
      </w:r>
    </w:p>
    <w:p w:rsidR="00E95ABF" w:rsidRDefault="00E95ABF" w:rsidP="00E95ABF">
      <w:pPr>
        <w:tabs>
          <w:tab w:val="right" w:pos="8306"/>
        </w:tabs>
        <w:spacing w:line="588" w:lineRule="exact"/>
        <w:ind w:firstLineChars="200" w:firstLine="640"/>
        <w:rPr>
          <w:rFonts w:ascii="仿宋_GB2312" w:eastAsia="仿宋_GB2312" w:hAnsi="仿宋_GB2312" w:cs="仿宋_GB2312"/>
          <w:sz w:val="32"/>
          <w:szCs w:val="32"/>
        </w:rPr>
      </w:pPr>
      <w:r>
        <w:rPr>
          <w:rFonts w:ascii="仿宋" w:eastAsia="仿宋" w:hAnsi="仿宋" w:cs="仿宋_GB2312" w:hint="eastAsia"/>
          <w:sz w:val="32"/>
          <w:szCs w:val="32"/>
        </w:rPr>
        <w:t>（二）本实施细则执行时限按照</w:t>
      </w:r>
      <w:r>
        <w:rPr>
          <w:rFonts w:ascii="仿宋" w:eastAsia="仿宋" w:hAnsi="仿宋" w:hint="eastAsia"/>
          <w:snapToGrid w:val="0"/>
          <w:sz w:val="32"/>
          <w:szCs w:val="32"/>
        </w:rPr>
        <w:t>藏政办发〔2025〕13号文件规定执行。</w:t>
      </w:r>
    </w:p>
    <w:p w:rsidR="00E95ABF" w:rsidRDefault="00E95ABF" w:rsidP="00E95ABF">
      <w:pPr>
        <w:rPr>
          <w:rFonts w:asciiTheme="minorHAnsi" w:eastAsiaTheme="minorEastAsia" w:hAnsiTheme="minorHAnsi" w:cstheme="minorBidi"/>
        </w:rPr>
      </w:pPr>
    </w:p>
    <w:bookmarkEnd w:id="0"/>
    <w:p w:rsidR="00E95ABF" w:rsidRDefault="00E95ABF" w:rsidP="00E95ABF">
      <w:pPr>
        <w:spacing w:line="600" w:lineRule="exact"/>
        <w:textAlignment w:val="center"/>
        <w:rPr>
          <w:rFonts w:ascii="仿宋" w:eastAsia="仿宋" w:hAnsi="仿宋"/>
          <w:sz w:val="32"/>
          <w:szCs w:val="32"/>
        </w:rPr>
      </w:pPr>
    </w:p>
    <w:p w:rsidR="00E95ABF" w:rsidRDefault="00E95ABF" w:rsidP="00E95ABF">
      <w:pPr>
        <w:spacing w:line="600" w:lineRule="exact"/>
        <w:ind w:firstLineChars="200" w:firstLine="640"/>
        <w:textAlignment w:val="center"/>
        <w:rPr>
          <w:rFonts w:ascii="仿宋" w:eastAsia="仿宋" w:hAnsi="仿宋"/>
          <w:sz w:val="32"/>
          <w:szCs w:val="32"/>
        </w:rPr>
      </w:pPr>
    </w:p>
    <w:p w:rsidR="00E95ABF" w:rsidRDefault="00E95ABF" w:rsidP="00E95ABF">
      <w:pPr>
        <w:spacing w:line="600" w:lineRule="exact"/>
        <w:ind w:firstLineChars="200" w:firstLine="640"/>
        <w:textAlignment w:val="center"/>
        <w:rPr>
          <w:rFonts w:ascii="仿宋" w:eastAsia="仿宋" w:hAnsi="仿宋"/>
          <w:sz w:val="32"/>
          <w:szCs w:val="32"/>
        </w:rPr>
      </w:pPr>
    </w:p>
    <w:p w:rsidR="00E95ABF" w:rsidRDefault="00E95ABF" w:rsidP="00E95ABF">
      <w:pPr>
        <w:spacing w:line="600" w:lineRule="exact"/>
        <w:ind w:firstLineChars="200" w:firstLine="640"/>
        <w:textAlignment w:val="center"/>
        <w:rPr>
          <w:rFonts w:ascii="仿宋" w:eastAsia="仿宋" w:hAnsi="仿宋"/>
          <w:sz w:val="32"/>
          <w:szCs w:val="32"/>
        </w:rPr>
      </w:pPr>
    </w:p>
    <w:p w:rsidR="00E95ABF" w:rsidRDefault="00E95ABF" w:rsidP="00E95ABF">
      <w:pPr>
        <w:spacing w:line="600" w:lineRule="exact"/>
        <w:ind w:firstLineChars="200" w:firstLine="640"/>
        <w:textAlignment w:val="center"/>
        <w:rPr>
          <w:rFonts w:ascii="仿宋" w:eastAsia="仿宋" w:hAnsi="仿宋"/>
          <w:sz w:val="32"/>
          <w:szCs w:val="32"/>
        </w:rPr>
      </w:pPr>
    </w:p>
    <w:p w:rsidR="00E95ABF" w:rsidRDefault="00E95ABF" w:rsidP="00E95ABF">
      <w:pPr>
        <w:spacing w:line="600" w:lineRule="exact"/>
        <w:ind w:firstLineChars="200" w:firstLine="640"/>
        <w:textAlignment w:val="center"/>
        <w:rPr>
          <w:rFonts w:ascii="仿宋" w:eastAsia="仿宋" w:hAnsi="仿宋"/>
          <w:sz w:val="32"/>
          <w:szCs w:val="32"/>
        </w:rPr>
      </w:pPr>
    </w:p>
    <w:p w:rsidR="00E95ABF" w:rsidRDefault="00E95ABF" w:rsidP="00E95ABF">
      <w:pPr>
        <w:spacing w:line="600" w:lineRule="exact"/>
        <w:ind w:firstLineChars="200" w:firstLine="640"/>
        <w:textAlignment w:val="center"/>
        <w:rPr>
          <w:rFonts w:ascii="仿宋" w:eastAsia="仿宋" w:hAnsi="仿宋"/>
          <w:sz w:val="32"/>
          <w:szCs w:val="32"/>
        </w:rPr>
      </w:pPr>
    </w:p>
    <w:p w:rsidR="00E95ABF" w:rsidRDefault="00E95ABF" w:rsidP="00E95ABF">
      <w:pPr>
        <w:spacing w:line="600" w:lineRule="exact"/>
        <w:ind w:firstLineChars="200" w:firstLine="640"/>
        <w:textAlignment w:val="center"/>
        <w:rPr>
          <w:rFonts w:ascii="仿宋" w:eastAsia="仿宋" w:hAnsi="仿宋"/>
          <w:sz w:val="32"/>
          <w:szCs w:val="32"/>
        </w:rPr>
      </w:pPr>
    </w:p>
    <w:p w:rsidR="00E95ABF" w:rsidRDefault="00E95ABF" w:rsidP="00E95ABF">
      <w:pPr>
        <w:spacing w:line="600" w:lineRule="exact"/>
        <w:ind w:firstLineChars="200" w:firstLine="640"/>
        <w:textAlignment w:val="center"/>
        <w:rPr>
          <w:rFonts w:ascii="仿宋" w:eastAsia="仿宋" w:hAnsi="仿宋"/>
          <w:sz w:val="32"/>
          <w:szCs w:val="32"/>
        </w:rPr>
      </w:pPr>
    </w:p>
    <w:p w:rsidR="00E95ABF" w:rsidRDefault="00E95ABF" w:rsidP="00E95ABF">
      <w:pPr>
        <w:spacing w:line="600" w:lineRule="exact"/>
        <w:ind w:firstLineChars="200" w:firstLine="640"/>
        <w:textAlignment w:val="center"/>
        <w:rPr>
          <w:rFonts w:ascii="仿宋" w:eastAsia="仿宋" w:hAnsi="仿宋"/>
          <w:sz w:val="32"/>
          <w:szCs w:val="32"/>
        </w:rPr>
      </w:pPr>
    </w:p>
    <w:p w:rsidR="00E95ABF" w:rsidRDefault="00E95ABF" w:rsidP="00E95ABF">
      <w:pPr>
        <w:spacing w:line="600" w:lineRule="exact"/>
        <w:ind w:firstLineChars="200" w:firstLine="640"/>
        <w:textAlignment w:val="center"/>
        <w:rPr>
          <w:rFonts w:ascii="仿宋" w:eastAsia="仿宋" w:hAnsi="仿宋"/>
          <w:sz w:val="32"/>
          <w:szCs w:val="32"/>
        </w:rPr>
      </w:pPr>
    </w:p>
    <w:p w:rsidR="00E95ABF" w:rsidRDefault="00E95ABF" w:rsidP="00E95ABF">
      <w:pPr>
        <w:spacing w:line="600" w:lineRule="exact"/>
        <w:ind w:firstLineChars="200" w:firstLine="640"/>
        <w:textAlignment w:val="center"/>
        <w:rPr>
          <w:rFonts w:ascii="仿宋" w:eastAsia="仿宋" w:hAnsi="仿宋"/>
          <w:sz w:val="32"/>
          <w:szCs w:val="32"/>
        </w:rPr>
      </w:pPr>
      <w:bookmarkStart w:id="2" w:name="_GoBack"/>
      <w:bookmarkEnd w:id="2"/>
    </w:p>
    <w:sectPr w:rsidR="00E95ABF">
      <w:headerReference w:type="even" r:id="rId7"/>
      <w:headerReference w:type="default" r:id="rId8"/>
      <w:footerReference w:type="even" r:id="rId9"/>
      <w:footerReference w:type="default" r:id="rId10"/>
      <w:pgSz w:w="11906" w:h="16838"/>
      <w:pgMar w:top="1990" w:right="1503" w:bottom="1588" w:left="1503" w:header="851" w:footer="152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154C" w:rsidRDefault="00F5154C" w:rsidP="00E95ABF">
      <w:r>
        <w:separator/>
      </w:r>
    </w:p>
  </w:endnote>
  <w:endnote w:type="continuationSeparator" w:id="0">
    <w:p w:rsidR="00F5154C" w:rsidRDefault="00F5154C" w:rsidP="00E95A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auto"/>
    <w:pitch w:val="variable"/>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5795" w:rsidRDefault="006F240F">
    <w:pPr>
      <w:pStyle w:val="a4"/>
      <w:tabs>
        <w:tab w:val="clear" w:pos="4153"/>
        <w:tab w:val="clear" w:pos="8306"/>
      </w:tabs>
      <w:spacing w:line="220" w:lineRule="exact"/>
      <w:ind w:leftChars="200" w:left="420" w:rightChars="200" w:right="420"/>
      <w:textAlignment w:val="center"/>
      <w:rPr>
        <w:rFonts w:ascii="宋体" w:hAnsi="宋体"/>
        <w:sz w:val="28"/>
        <w:szCs w:val="28"/>
      </w:rPr>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Pr="0086252C">
      <w:rPr>
        <w:rFonts w:ascii="宋体" w:hAnsi="宋体"/>
        <w:noProof/>
        <w:sz w:val="28"/>
        <w:szCs w:val="28"/>
        <w:lang w:val="zh-CN"/>
      </w:rPr>
      <w:t>2</w:t>
    </w:r>
    <w:r>
      <w:rPr>
        <w:rFonts w:ascii="宋体" w:hAnsi="宋体"/>
        <w:sz w:val="28"/>
        <w:szCs w:val="28"/>
      </w:rPr>
      <w:fldChar w:fldCharType="end"/>
    </w:r>
    <w:r>
      <w:rPr>
        <w:rFonts w:ascii="宋体" w:hAnsi="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5795" w:rsidRDefault="006F240F">
    <w:pPr>
      <w:pStyle w:val="a4"/>
      <w:wordWrap w:val="0"/>
      <w:spacing w:line="220" w:lineRule="exact"/>
      <w:ind w:leftChars="200" w:left="420" w:rightChars="200" w:right="420"/>
      <w:jc w:val="right"/>
      <w:textAlignment w:val="center"/>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00362C3B" w:rsidRPr="00362C3B">
      <w:rPr>
        <w:rFonts w:ascii="宋体" w:hAnsi="宋体"/>
        <w:noProof/>
        <w:sz w:val="28"/>
        <w:szCs w:val="28"/>
        <w:lang w:val="zh-CN"/>
      </w:rPr>
      <w:t>6</w:t>
    </w:r>
    <w:r>
      <w:rPr>
        <w:rFonts w:ascii="宋体" w:hAnsi="宋体"/>
        <w:sz w:val="28"/>
        <w:szCs w:val="28"/>
      </w:rPr>
      <w:fldChar w:fldCharType="end"/>
    </w:r>
    <w:r>
      <w:rPr>
        <w:rFonts w:ascii="宋体" w:hAnsi="宋体"/>
        <w:sz w:val="28"/>
        <w:szCs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154C" w:rsidRDefault="00F5154C" w:rsidP="00E95ABF">
      <w:r>
        <w:separator/>
      </w:r>
    </w:p>
  </w:footnote>
  <w:footnote w:type="continuationSeparator" w:id="0">
    <w:p w:rsidR="00F5154C" w:rsidRDefault="00F5154C" w:rsidP="00E95A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5795" w:rsidRDefault="00F5154C">
    <w:pPr>
      <w:pStyle w:val="a3"/>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5795" w:rsidRDefault="00F5154C">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FA0"/>
    <w:rsid w:val="00362C3B"/>
    <w:rsid w:val="00491FA0"/>
    <w:rsid w:val="006F240F"/>
    <w:rsid w:val="00760F69"/>
    <w:rsid w:val="007D64A9"/>
    <w:rsid w:val="00857F0A"/>
    <w:rsid w:val="00E95ABF"/>
    <w:rsid w:val="00F515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5ABF"/>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qFormat/>
    <w:rsid w:val="00E95AB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qFormat/>
    <w:rsid w:val="00E95ABF"/>
    <w:rPr>
      <w:sz w:val="18"/>
      <w:szCs w:val="18"/>
    </w:rPr>
  </w:style>
  <w:style w:type="paragraph" w:styleId="a4">
    <w:name w:val="footer"/>
    <w:basedOn w:val="a"/>
    <w:link w:val="Char0"/>
    <w:unhideWhenUsed/>
    <w:rsid w:val="00E95AB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E95ABF"/>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5ABF"/>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qFormat/>
    <w:rsid w:val="00E95AB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qFormat/>
    <w:rsid w:val="00E95ABF"/>
    <w:rPr>
      <w:sz w:val="18"/>
      <w:szCs w:val="18"/>
    </w:rPr>
  </w:style>
  <w:style w:type="paragraph" w:styleId="a4">
    <w:name w:val="footer"/>
    <w:basedOn w:val="a"/>
    <w:link w:val="Char0"/>
    <w:unhideWhenUsed/>
    <w:rsid w:val="00E95AB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E95AB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269</Words>
  <Characters>1537</Characters>
  <Application>Microsoft Office Word</Application>
  <DocSecurity>0</DocSecurity>
  <Lines>12</Lines>
  <Paragraphs>3</Paragraphs>
  <ScaleCrop>false</ScaleCrop>
  <Company>Microsoft</Company>
  <LinksUpToDate>false</LinksUpToDate>
  <CharactersWithSpaces>1803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边珍</dc:creator>
  <cp:keywords/>
  <dc:description/>
  <cp:lastModifiedBy>科教和文化处</cp:lastModifiedBy>
  <cp:revision>4</cp:revision>
  <dcterms:created xsi:type="dcterms:W3CDTF">2026-03-16T03:57:00Z</dcterms:created>
  <dcterms:modified xsi:type="dcterms:W3CDTF">2026-03-16T10:45:00Z</dcterms:modified>
</cp:coreProperties>
</file>